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C9" w:rsidRDefault="00710B21">
      <w:pPr>
        <w:rPr>
          <w:rFonts w:ascii="方正小标宋简体" w:eastAsia="方正小标宋简体" w:hAnsi="方正小标宋简体" w:cs="方正小标宋简体"/>
          <w:b/>
          <w:color w:val="000000" w:themeColor="text1"/>
          <w:spacing w:val="78"/>
          <w:sz w:val="72"/>
        </w:rPr>
      </w:pPr>
      <w:r>
        <w:rPr>
          <w:rFonts w:ascii="宋体" w:hAnsi="宋体" w:hint="eastAsia"/>
          <w:color w:val="000000" w:themeColor="text1"/>
          <w:sz w:val="72"/>
        </w:rPr>
        <w:br/>
        <w:t xml:space="preserve">         </w:t>
      </w:r>
      <w:proofErr w:type="gramStart"/>
      <w:r>
        <w:rPr>
          <w:rFonts w:ascii="方正小标宋简体" w:eastAsia="方正小标宋简体" w:hAnsi="方正小标宋简体" w:cs="方正小标宋简体" w:hint="eastAsia"/>
          <w:color w:val="000000" w:themeColor="text1"/>
          <w:sz w:val="72"/>
        </w:rPr>
        <w:t>询</w:t>
      </w:r>
      <w:proofErr w:type="gramEnd"/>
      <w:r>
        <w:rPr>
          <w:rFonts w:ascii="方正小标宋简体" w:eastAsia="方正小标宋简体" w:hAnsi="方正小标宋简体" w:cs="方正小标宋简体" w:hint="eastAsia"/>
          <w:color w:val="000000" w:themeColor="text1"/>
          <w:sz w:val="72"/>
        </w:rPr>
        <w:t xml:space="preserve"> </w:t>
      </w:r>
      <w:r>
        <w:rPr>
          <w:rFonts w:ascii="方正小标宋简体" w:eastAsia="方正小标宋简体" w:hAnsi="方正小标宋简体" w:cs="方正小标宋简体" w:hint="eastAsia"/>
          <w:color w:val="000000" w:themeColor="text1"/>
          <w:sz w:val="72"/>
        </w:rPr>
        <w:t>价</w:t>
      </w:r>
      <w:r>
        <w:rPr>
          <w:rFonts w:ascii="方正小标宋简体" w:eastAsia="方正小标宋简体" w:hAnsi="方正小标宋简体" w:cs="方正小标宋简体" w:hint="eastAsia"/>
          <w:color w:val="000000" w:themeColor="text1"/>
          <w:sz w:val="72"/>
        </w:rPr>
        <w:t xml:space="preserve"> </w:t>
      </w:r>
      <w:r>
        <w:rPr>
          <w:rFonts w:ascii="方正小标宋简体" w:eastAsia="方正小标宋简体" w:hAnsi="方正小标宋简体" w:cs="方正小标宋简体" w:hint="eastAsia"/>
          <w:color w:val="000000" w:themeColor="text1"/>
          <w:sz w:val="72"/>
        </w:rPr>
        <w:t>函</w:t>
      </w:r>
    </w:p>
    <w:p w:rsidR="001263C9" w:rsidRDefault="00710B21">
      <w:pPr>
        <w:pStyle w:val="a5"/>
        <w:tabs>
          <w:tab w:val="left" w:pos="2460"/>
        </w:tabs>
        <w:rPr>
          <w:rFonts w:ascii="宋体" w:hAnsi="宋体"/>
          <w:color w:val="000000" w:themeColor="text1"/>
          <w:sz w:val="72"/>
        </w:rPr>
      </w:pPr>
      <w:r>
        <w:rPr>
          <w:rFonts w:ascii="宋体" w:hAnsi="宋体" w:hint="eastAsia"/>
          <w:color w:val="000000" w:themeColor="text1"/>
          <w:sz w:val="72"/>
        </w:rPr>
        <w:tab/>
      </w:r>
    </w:p>
    <w:p w:rsidR="001263C9" w:rsidRDefault="001263C9">
      <w:pPr>
        <w:pStyle w:val="a5"/>
        <w:rPr>
          <w:rFonts w:ascii="宋体" w:hAnsi="宋体"/>
          <w:color w:val="000000" w:themeColor="text1"/>
        </w:rPr>
      </w:pPr>
    </w:p>
    <w:p w:rsidR="001263C9" w:rsidRDefault="001263C9">
      <w:pPr>
        <w:pStyle w:val="a5"/>
        <w:rPr>
          <w:rFonts w:ascii="宋体" w:hAnsi="宋体"/>
          <w:color w:val="000000" w:themeColor="text1"/>
        </w:rPr>
      </w:pPr>
    </w:p>
    <w:p w:rsidR="001263C9" w:rsidRDefault="001263C9">
      <w:pPr>
        <w:pStyle w:val="a5"/>
        <w:rPr>
          <w:rFonts w:ascii="宋体" w:hAnsi="宋体"/>
          <w:color w:val="000000" w:themeColor="text1"/>
        </w:rPr>
      </w:pPr>
    </w:p>
    <w:p w:rsidR="001263C9" w:rsidRDefault="001263C9">
      <w:pPr>
        <w:jc w:val="center"/>
        <w:rPr>
          <w:rFonts w:ascii="宋体" w:hAnsi="宋体"/>
          <w:b/>
          <w:bCs/>
          <w:color w:val="000000" w:themeColor="text1"/>
          <w:sz w:val="36"/>
          <w:szCs w:val="36"/>
        </w:rPr>
      </w:pPr>
    </w:p>
    <w:p w:rsidR="001263C9" w:rsidRDefault="00710B21">
      <w:pPr>
        <w:jc w:val="center"/>
        <w:rPr>
          <w:rFonts w:ascii="宋体" w:hAnsi="宋体"/>
          <w:b/>
          <w:bCs/>
          <w:color w:val="000000" w:themeColor="text1"/>
          <w:sz w:val="36"/>
          <w:szCs w:val="36"/>
        </w:rPr>
      </w:pPr>
      <w:r>
        <w:rPr>
          <w:rFonts w:ascii="宋体" w:hAnsi="宋体" w:hint="eastAsia"/>
          <w:b/>
          <w:bCs/>
          <w:color w:val="000000" w:themeColor="text1"/>
          <w:sz w:val="36"/>
          <w:szCs w:val="36"/>
        </w:rPr>
        <w:t>项目名称</w:t>
      </w:r>
      <w:r>
        <w:rPr>
          <w:rFonts w:ascii="宋体" w:hAnsi="宋体" w:hint="eastAsia"/>
          <w:b/>
          <w:bCs/>
          <w:color w:val="000000" w:themeColor="text1"/>
          <w:sz w:val="36"/>
          <w:szCs w:val="36"/>
        </w:rPr>
        <w:t xml:space="preserve">: </w:t>
      </w:r>
      <w:r>
        <w:rPr>
          <w:rFonts w:ascii="宋体" w:hAnsi="宋体" w:hint="eastAsia"/>
          <w:b/>
          <w:bCs/>
          <w:color w:val="000000" w:themeColor="text1"/>
          <w:sz w:val="36"/>
          <w:szCs w:val="36"/>
        </w:rPr>
        <w:t>雅安城市建设投资开发有限公司</w:t>
      </w:r>
    </w:p>
    <w:p w:rsidR="001263C9" w:rsidRDefault="00710B21">
      <w:pPr>
        <w:jc w:val="center"/>
        <w:rPr>
          <w:rFonts w:ascii="宋体" w:hAnsi="宋体"/>
          <w:b/>
          <w:bCs/>
          <w:color w:val="000000" w:themeColor="text1"/>
          <w:sz w:val="36"/>
          <w:szCs w:val="36"/>
        </w:rPr>
      </w:pPr>
      <w:bookmarkStart w:id="0" w:name="SOA_borndate1"/>
      <w:r>
        <w:rPr>
          <w:rFonts w:ascii="宋体" w:hAnsi="宋体" w:hint="eastAsia"/>
          <w:b/>
          <w:bCs/>
          <w:color w:val="000000" w:themeColor="text1"/>
          <w:sz w:val="36"/>
          <w:szCs w:val="36"/>
        </w:rPr>
        <w:t xml:space="preserve">     </w:t>
      </w:r>
      <w:r>
        <w:rPr>
          <w:rFonts w:ascii="宋体" w:hAnsi="宋体" w:hint="eastAsia"/>
          <w:b/>
          <w:bCs/>
          <w:color w:val="000000" w:themeColor="text1"/>
          <w:sz w:val="36"/>
          <w:szCs w:val="36"/>
        </w:rPr>
        <w:t>防汛应急物资询价</w:t>
      </w:r>
    </w:p>
    <w:p w:rsidR="001263C9" w:rsidRDefault="001263C9">
      <w:pPr>
        <w:ind w:firstLineChars="395" w:firstLine="1428"/>
        <w:rPr>
          <w:rFonts w:ascii="宋体" w:hAnsi="宋体"/>
          <w:b/>
          <w:bCs/>
          <w:color w:val="000000" w:themeColor="text1"/>
          <w:sz w:val="36"/>
          <w:szCs w:val="36"/>
        </w:rPr>
      </w:pPr>
    </w:p>
    <w:p w:rsidR="001263C9" w:rsidRDefault="001263C9">
      <w:pPr>
        <w:ind w:firstLineChars="395" w:firstLine="1428"/>
        <w:rPr>
          <w:rFonts w:ascii="宋体" w:hAnsi="宋体"/>
          <w:b/>
          <w:bCs/>
          <w:color w:val="000000" w:themeColor="text1"/>
          <w:sz w:val="36"/>
          <w:szCs w:val="36"/>
        </w:rPr>
      </w:pPr>
    </w:p>
    <w:p w:rsidR="001263C9" w:rsidRDefault="001263C9">
      <w:pPr>
        <w:ind w:firstLineChars="395" w:firstLine="1428"/>
        <w:rPr>
          <w:rFonts w:ascii="宋体" w:hAnsi="宋体"/>
          <w:b/>
          <w:bCs/>
          <w:color w:val="000000" w:themeColor="text1"/>
          <w:sz w:val="36"/>
          <w:szCs w:val="36"/>
        </w:rPr>
      </w:pPr>
    </w:p>
    <w:p w:rsidR="001263C9" w:rsidRDefault="001263C9">
      <w:pPr>
        <w:jc w:val="center"/>
        <w:rPr>
          <w:rFonts w:ascii="宋体" w:hAnsi="宋体"/>
          <w:b/>
          <w:bCs/>
          <w:color w:val="000000" w:themeColor="text1"/>
          <w:sz w:val="36"/>
          <w:szCs w:val="36"/>
        </w:rPr>
      </w:pPr>
    </w:p>
    <w:p w:rsidR="001263C9" w:rsidRDefault="001263C9">
      <w:pPr>
        <w:jc w:val="center"/>
        <w:rPr>
          <w:rFonts w:ascii="宋体" w:hAnsi="宋体"/>
          <w:b/>
          <w:bCs/>
          <w:color w:val="000000" w:themeColor="text1"/>
          <w:sz w:val="36"/>
          <w:szCs w:val="36"/>
        </w:rPr>
      </w:pPr>
    </w:p>
    <w:p w:rsidR="001263C9" w:rsidRDefault="001263C9">
      <w:pPr>
        <w:jc w:val="center"/>
        <w:rPr>
          <w:rFonts w:ascii="宋体" w:hAnsi="宋体"/>
          <w:b/>
          <w:bCs/>
          <w:color w:val="000000" w:themeColor="text1"/>
          <w:sz w:val="36"/>
          <w:szCs w:val="36"/>
        </w:rPr>
      </w:pPr>
    </w:p>
    <w:p w:rsidR="001263C9" w:rsidRDefault="001263C9">
      <w:pPr>
        <w:jc w:val="center"/>
        <w:rPr>
          <w:rFonts w:ascii="宋体" w:hAnsi="宋体"/>
          <w:b/>
          <w:bCs/>
          <w:color w:val="000000" w:themeColor="text1"/>
          <w:sz w:val="36"/>
          <w:szCs w:val="36"/>
        </w:rPr>
      </w:pPr>
    </w:p>
    <w:p w:rsidR="001263C9" w:rsidRDefault="00710B21">
      <w:pPr>
        <w:jc w:val="center"/>
        <w:rPr>
          <w:rFonts w:ascii="宋体" w:hAnsi="宋体"/>
          <w:b/>
          <w:bCs/>
          <w:color w:val="000000" w:themeColor="text1"/>
          <w:sz w:val="36"/>
          <w:szCs w:val="36"/>
        </w:rPr>
      </w:pPr>
      <w:r>
        <w:rPr>
          <w:rFonts w:ascii="宋体" w:hAnsi="宋体" w:hint="eastAsia"/>
          <w:b/>
          <w:bCs/>
          <w:color w:val="000000" w:themeColor="text1"/>
          <w:sz w:val="36"/>
          <w:szCs w:val="36"/>
        </w:rPr>
        <w:t>雅安城市建设投资开发有限公司</w:t>
      </w:r>
    </w:p>
    <w:p w:rsidR="001263C9" w:rsidRDefault="00710B21">
      <w:pPr>
        <w:jc w:val="center"/>
        <w:rPr>
          <w:rFonts w:ascii="宋体" w:hAnsi="宋体"/>
          <w:bCs/>
          <w:caps/>
          <w:color w:val="000000" w:themeColor="text1"/>
          <w:sz w:val="24"/>
        </w:rPr>
        <w:sectPr w:rsidR="001263C9">
          <w:headerReference w:type="default" r:id="rId10"/>
          <w:footerReference w:type="even" r:id="rId11"/>
          <w:footerReference w:type="default" r:id="rId12"/>
          <w:footerReference w:type="first" r:id="rId13"/>
          <w:pgSz w:w="11906" w:h="16838"/>
          <w:pgMar w:top="1332" w:right="1332" w:bottom="1332" w:left="1332" w:header="720" w:footer="720" w:gutter="0"/>
          <w:pgNumType w:fmt="numberInDash" w:start="0"/>
          <w:cols w:space="720"/>
          <w:titlePg/>
          <w:docGrid w:type="lines" w:linePitch="312"/>
        </w:sectPr>
      </w:pPr>
      <w:r>
        <w:rPr>
          <w:rFonts w:ascii="宋体" w:hAnsi="宋体" w:hint="eastAsia"/>
          <w:b/>
          <w:bCs/>
          <w:color w:val="000000" w:themeColor="text1"/>
          <w:sz w:val="36"/>
          <w:szCs w:val="36"/>
        </w:rPr>
        <w:t>二〇二〇年</w:t>
      </w:r>
      <w:bookmarkStart w:id="1" w:name="_Toc131305904"/>
      <w:bookmarkEnd w:id="0"/>
      <w:r>
        <w:rPr>
          <w:rFonts w:ascii="宋体" w:hAnsi="宋体" w:hint="eastAsia"/>
          <w:b/>
          <w:bCs/>
          <w:color w:val="000000" w:themeColor="text1"/>
          <w:sz w:val="36"/>
          <w:szCs w:val="36"/>
        </w:rPr>
        <w:t>八月</w:t>
      </w:r>
    </w:p>
    <w:bookmarkEnd w:id="1"/>
    <w:p w:rsidR="001263C9" w:rsidRDefault="00710B21">
      <w:pPr>
        <w:ind w:firstLineChars="900" w:firstLine="396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lastRenderedPageBreak/>
        <w:t>询价函</w:t>
      </w:r>
    </w:p>
    <w:tbl>
      <w:tblPr>
        <w:tblpPr w:leftFromText="180" w:rightFromText="180" w:vertAnchor="text" w:horzAnchor="page" w:tblpX="659" w:tblpY="896"/>
        <w:tblOverlap w:val="neve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144"/>
        <w:gridCol w:w="1552"/>
        <w:gridCol w:w="4647"/>
      </w:tblGrid>
      <w:tr w:rsidR="001263C9">
        <w:trPr>
          <w:trHeight w:val="300"/>
        </w:trPr>
        <w:tc>
          <w:tcPr>
            <w:tcW w:w="10948" w:type="dxa"/>
            <w:gridSpan w:val="4"/>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项目名称：城投公司</w:t>
            </w:r>
            <w:r>
              <w:rPr>
                <w:rFonts w:ascii="宋体" w:hAnsi="宋体" w:hint="eastAsia"/>
                <w:color w:val="000000" w:themeColor="text1"/>
                <w:szCs w:val="21"/>
              </w:rPr>
              <w:t>防汛应急物资</w:t>
            </w:r>
          </w:p>
        </w:tc>
      </w:tr>
      <w:tr w:rsidR="001263C9">
        <w:trPr>
          <w:trHeight w:val="335"/>
        </w:trPr>
        <w:tc>
          <w:tcPr>
            <w:tcW w:w="10948" w:type="dxa"/>
            <w:gridSpan w:val="4"/>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采购单位名称：雅安城市建设投资开发有限公司</w:t>
            </w:r>
          </w:p>
        </w:tc>
      </w:tr>
      <w:tr w:rsidR="001263C9">
        <w:trPr>
          <w:trHeight w:val="269"/>
        </w:trPr>
        <w:tc>
          <w:tcPr>
            <w:tcW w:w="1605" w:type="dxa"/>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联系人</w:t>
            </w:r>
          </w:p>
        </w:tc>
        <w:tc>
          <w:tcPr>
            <w:tcW w:w="3144" w:type="dxa"/>
            <w:tcBorders>
              <w:bottom w:val="single" w:sz="4" w:space="0" w:color="auto"/>
            </w:tcBorders>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唐德玉</w:t>
            </w:r>
          </w:p>
        </w:tc>
        <w:tc>
          <w:tcPr>
            <w:tcW w:w="1552" w:type="dxa"/>
            <w:tcBorders>
              <w:bottom w:val="single" w:sz="4" w:space="0" w:color="auto"/>
            </w:tcBorders>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联系方式</w:t>
            </w:r>
          </w:p>
        </w:tc>
        <w:tc>
          <w:tcPr>
            <w:tcW w:w="4647" w:type="dxa"/>
            <w:tcBorders>
              <w:bottom w:val="single" w:sz="4" w:space="0" w:color="auto"/>
            </w:tcBorders>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17321915997</w:t>
            </w:r>
          </w:p>
        </w:tc>
      </w:tr>
      <w:tr w:rsidR="001263C9">
        <w:trPr>
          <w:trHeight w:val="860"/>
        </w:trPr>
        <w:tc>
          <w:tcPr>
            <w:tcW w:w="1605" w:type="dxa"/>
            <w:vAlign w:val="center"/>
          </w:tcPr>
          <w:p w:rsidR="001263C9" w:rsidRDefault="00710B21">
            <w:pPr>
              <w:spacing w:line="360" w:lineRule="auto"/>
              <w:jc w:val="left"/>
              <w:rPr>
                <w:rFonts w:ascii="楷体_GB2312" w:eastAsia="楷体_GB2312"/>
                <w:color w:val="000000" w:themeColor="text1"/>
                <w:szCs w:val="21"/>
              </w:rPr>
            </w:pPr>
            <w:r>
              <w:rPr>
                <w:rFonts w:ascii="宋体" w:hAnsi="宋体" w:hint="eastAsia"/>
                <w:bCs/>
                <w:color w:val="000000" w:themeColor="text1"/>
                <w:szCs w:val="21"/>
              </w:rPr>
              <w:t>询价项目范围、及其他描述</w:t>
            </w:r>
          </w:p>
        </w:tc>
        <w:tc>
          <w:tcPr>
            <w:tcW w:w="9343" w:type="dxa"/>
            <w:gridSpan w:val="3"/>
            <w:tcBorders>
              <w:bottom w:val="single" w:sz="4" w:space="0" w:color="auto"/>
            </w:tcBorders>
            <w:vAlign w:val="center"/>
          </w:tcPr>
          <w:p w:rsidR="001263C9" w:rsidRDefault="00710B21">
            <w:pPr>
              <w:spacing w:line="3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水泵、雨衣、铁锹、照明设备等防汛应急物资，详见附件；</w:t>
            </w:r>
          </w:p>
          <w:p w:rsidR="001263C9" w:rsidRDefault="00710B21">
            <w:pPr>
              <w:spacing w:line="30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考虑到我公司办公地点即将搬迁至金安厂附近，后期送货地点将变更，报价单位报价时需充分考虑我公司办公室搬迁后的运距问题，因运距增加产生的费用含在报价内，我公司不再增加费用。若无法接受因运距增加而无法进行配送的，报价单位不应参加此次报价。</w:t>
            </w:r>
          </w:p>
          <w:p w:rsidR="001263C9" w:rsidRDefault="00710B21">
            <w:pPr>
              <w:spacing w:line="30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报价为包干价，报价包含防汛物资及服务费、税费（增值税）、运输费等一切费用，不再额外增加其他费用。</w:t>
            </w:r>
          </w:p>
          <w:p w:rsidR="001263C9" w:rsidRDefault="00710B21">
            <w:pPr>
              <w:spacing w:line="300" w:lineRule="exac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服务期内供货价不得高于投标时最终报价。</w:t>
            </w:r>
          </w:p>
          <w:p w:rsidR="001263C9" w:rsidRDefault="00710B21">
            <w:pPr>
              <w:spacing w:line="300" w:lineRule="exac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原则上应在我方提出配送或维修要求后，在我方要求时间内（原则在</w:t>
            </w:r>
            <w:r>
              <w:rPr>
                <w:rFonts w:ascii="宋体" w:hAnsi="宋体" w:cs="宋体" w:hint="eastAsia"/>
                <w:color w:val="000000" w:themeColor="text1"/>
                <w:szCs w:val="21"/>
              </w:rPr>
              <w:t>30</w:t>
            </w:r>
            <w:r>
              <w:rPr>
                <w:rFonts w:ascii="宋体" w:hAnsi="宋体" w:cs="宋体" w:hint="eastAsia"/>
                <w:color w:val="000000" w:themeColor="text1"/>
                <w:szCs w:val="21"/>
              </w:rPr>
              <w:t>分钟内）送达，无故超出时间</w:t>
            </w:r>
            <w:r>
              <w:rPr>
                <w:rFonts w:ascii="宋体" w:hAnsi="宋体" w:cs="宋体" w:hint="eastAsia"/>
                <w:color w:val="000000" w:themeColor="text1"/>
                <w:szCs w:val="21"/>
              </w:rPr>
              <w:t>3</w:t>
            </w:r>
            <w:r>
              <w:rPr>
                <w:rFonts w:ascii="宋体" w:hAnsi="宋体" w:cs="宋体" w:hint="eastAsia"/>
                <w:color w:val="000000" w:themeColor="text1"/>
                <w:szCs w:val="21"/>
              </w:rPr>
              <w:t>次，我方有权单方解除合同。</w:t>
            </w:r>
          </w:p>
        </w:tc>
      </w:tr>
      <w:tr w:rsidR="001263C9">
        <w:trPr>
          <w:trHeight w:val="90"/>
        </w:trPr>
        <w:tc>
          <w:tcPr>
            <w:tcW w:w="1605" w:type="dxa"/>
            <w:vAlign w:val="center"/>
          </w:tcPr>
          <w:p w:rsidR="001263C9" w:rsidRDefault="00710B21">
            <w:pPr>
              <w:spacing w:line="360" w:lineRule="auto"/>
              <w:jc w:val="left"/>
              <w:rPr>
                <w:rFonts w:ascii="宋体" w:hAnsi="宋体"/>
                <w:bCs/>
                <w:color w:val="000000" w:themeColor="text1"/>
                <w:szCs w:val="21"/>
              </w:rPr>
            </w:pPr>
            <w:r>
              <w:rPr>
                <w:rFonts w:ascii="宋体" w:hAnsi="宋体" w:hint="eastAsia"/>
                <w:bCs/>
                <w:color w:val="000000" w:themeColor="text1"/>
                <w:szCs w:val="21"/>
              </w:rPr>
              <w:t>质保期</w:t>
            </w:r>
          </w:p>
        </w:tc>
        <w:tc>
          <w:tcPr>
            <w:tcW w:w="9343" w:type="dxa"/>
            <w:gridSpan w:val="3"/>
            <w:tcBorders>
              <w:top w:val="single" w:sz="4" w:space="0" w:color="auto"/>
            </w:tcBorders>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按相关</w:t>
            </w:r>
            <w:r>
              <w:rPr>
                <w:rFonts w:ascii="宋体" w:hAnsi="宋体"/>
                <w:bCs/>
                <w:color w:val="000000" w:themeColor="text1"/>
                <w:szCs w:val="21"/>
              </w:rPr>
              <w:t>规范</w:t>
            </w:r>
            <w:r>
              <w:rPr>
                <w:rFonts w:ascii="宋体" w:hAnsi="宋体" w:hint="eastAsia"/>
                <w:bCs/>
                <w:color w:val="000000" w:themeColor="text1"/>
                <w:szCs w:val="21"/>
              </w:rPr>
              <w:t>执行</w:t>
            </w:r>
            <w:r>
              <w:rPr>
                <w:rFonts w:ascii="宋体" w:hAnsi="宋体"/>
                <w:bCs/>
                <w:color w:val="000000" w:themeColor="text1"/>
                <w:szCs w:val="21"/>
              </w:rPr>
              <w:t>，无相关规范的质保期不低于</w:t>
            </w:r>
            <w:r>
              <w:rPr>
                <w:rFonts w:ascii="宋体" w:hAnsi="宋体" w:hint="eastAsia"/>
                <w:bCs/>
                <w:color w:val="000000" w:themeColor="text1"/>
                <w:szCs w:val="21"/>
              </w:rPr>
              <w:t>壹年</w:t>
            </w:r>
          </w:p>
        </w:tc>
      </w:tr>
      <w:tr w:rsidR="001263C9">
        <w:trPr>
          <w:trHeight w:val="330"/>
        </w:trPr>
        <w:tc>
          <w:tcPr>
            <w:tcW w:w="1605" w:type="dxa"/>
            <w:vAlign w:val="center"/>
          </w:tcPr>
          <w:p w:rsidR="001263C9" w:rsidRDefault="00710B21">
            <w:pPr>
              <w:spacing w:line="360" w:lineRule="auto"/>
              <w:jc w:val="left"/>
              <w:rPr>
                <w:rFonts w:ascii="宋体" w:hAnsi="宋体"/>
                <w:bCs/>
                <w:color w:val="000000" w:themeColor="text1"/>
                <w:szCs w:val="21"/>
              </w:rPr>
            </w:pPr>
            <w:r>
              <w:rPr>
                <w:rFonts w:ascii="宋体" w:hAnsi="宋体" w:hint="eastAsia"/>
                <w:bCs/>
                <w:color w:val="000000" w:themeColor="text1"/>
                <w:szCs w:val="21"/>
              </w:rPr>
              <w:t>资格条件要求：</w:t>
            </w:r>
          </w:p>
        </w:tc>
        <w:tc>
          <w:tcPr>
            <w:tcW w:w="9343" w:type="dxa"/>
            <w:gridSpan w:val="3"/>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有相关</w:t>
            </w:r>
            <w:r>
              <w:rPr>
                <w:rFonts w:ascii="宋体" w:hAnsi="宋体"/>
                <w:bCs/>
                <w:color w:val="000000" w:themeColor="text1"/>
                <w:szCs w:val="21"/>
              </w:rPr>
              <w:t>营业执照</w:t>
            </w:r>
            <w:r>
              <w:rPr>
                <w:rFonts w:ascii="宋体" w:hAnsi="宋体" w:hint="eastAsia"/>
                <w:bCs/>
                <w:color w:val="000000" w:themeColor="text1"/>
                <w:szCs w:val="21"/>
              </w:rPr>
              <w:t>、</w:t>
            </w:r>
            <w:r>
              <w:rPr>
                <w:rFonts w:ascii="宋体" w:hAnsi="宋体"/>
                <w:bCs/>
                <w:color w:val="000000" w:themeColor="text1"/>
                <w:szCs w:val="21"/>
              </w:rPr>
              <w:t>税务登记证</w:t>
            </w:r>
            <w:r>
              <w:rPr>
                <w:rFonts w:ascii="宋体" w:hAnsi="宋体" w:hint="eastAsia"/>
                <w:bCs/>
                <w:color w:val="000000" w:themeColor="text1"/>
                <w:szCs w:val="21"/>
              </w:rPr>
              <w:t>书</w:t>
            </w:r>
            <w:r>
              <w:rPr>
                <w:rFonts w:ascii="宋体" w:hAnsi="宋体"/>
                <w:bCs/>
                <w:color w:val="000000" w:themeColor="text1"/>
                <w:szCs w:val="21"/>
              </w:rPr>
              <w:t>及</w:t>
            </w:r>
            <w:r>
              <w:rPr>
                <w:rFonts w:ascii="宋体" w:hAnsi="宋体" w:hint="eastAsia"/>
                <w:bCs/>
                <w:color w:val="000000" w:themeColor="text1"/>
                <w:szCs w:val="21"/>
              </w:rPr>
              <w:t>对公</w:t>
            </w:r>
            <w:r>
              <w:rPr>
                <w:rFonts w:ascii="宋体" w:hAnsi="宋体"/>
                <w:bCs/>
                <w:color w:val="000000" w:themeColor="text1"/>
                <w:szCs w:val="21"/>
              </w:rPr>
              <w:t>账户</w:t>
            </w:r>
            <w:r>
              <w:rPr>
                <w:rFonts w:ascii="宋体" w:hAnsi="宋体" w:hint="eastAsia"/>
                <w:bCs/>
                <w:color w:val="000000" w:themeColor="text1"/>
                <w:szCs w:val="21"/>
              </w:rPr>
              <w:t>，</w:t>
            </w:r>
            <w:r>
              <w:rPr>
                <w:rFonts w:ascii="宋体" w:hAnsi="宋体"/>
                <w:bCs/>
                <w:color w:val="000000" w:themeColor="text1"/>
                <w:szCs w:val="21"/>
              </w:rPr>
              <w:t>能</w:t>
            </w:r>
            <w:r>
              <w:rPr>
                <w:rFonts w:ascii="宋体" w:hAnsi="宋体" w:hint="eastAsia"/>
                <w:bCs/>
                <w:color w:val="000000" w:themeColor="text1"/>
                <w:szCs w:val="21"/>
              </w:rPr>
              <w:t>独立</w:t>
            </w:r>
            <w:r>
              <w:rPr>
                <w:rFonts w:ascii="宋体" w:hAnsi="宋体"/>
                <w:bCs/>
                <w:color w:val="000000" w:themeColor="text1"/>
                <w:szCs w:val="21"/>
              </w:rPr>
              <w:t>开具相关票据</w:t>
            </w:r>
            <w:r>
              <w:rPr>
                <w:rFonts w:ascii="宋体" w:hAnsi="宋体" w:hint="eastAsia"/>
                <w:bCs/>
                <w:color w:val="000000" w:themeColor="text1"/>
                <w:szCs w:val="21"/>
              </w:rPr>
              <w:t>（增值税普通及专用发票）</w:t>
            </w:r>
          </w:p>
        </w:tc>
      </w:tr>
      <w:tr w:rsidR="001263C9">
        <w:trPr>
          <w:trHeight w:val="1042"/>
        </w:trPr>
        <w:tc>
          <w:tcPr>
            <w:tcW w:w="1605" w:type="dxa"/>
            <w:vAlign w:val="center"/>
          </w:tcPr>
          <w:p w:rsidR="001263C9" w:rsidRDefault="00710B21">
            <w:pPr>
              <w:spacing w:line="360" w:lineRule="auto"/>
              <w:jc w:val="left"/>
              <w:rPr>
                <w:rFonts w:ascii="宋体" w:hAnsi="宋体"/>
                <w:bCs/>
                <w:color w:val="000000" w:themeColor="text1"/>
                <w:szCs w:val="21"/>
              </w:rPr>
            </w:pPr>
            <w:r>
              <w:rPr>
                <w:rFonts w:ascii="宋体" w:hAnsi="宋体" w:hint="eastAsia"/>
                <w:bCs/>
                <w:color w:val="000000" w:themeColor="text1"/>
                <w:szCs w:val="21"/>
              </w:rPr>
              <w:t>报价要求</w:t>
            </w:r>
          </w:p>
        </w:tc>
        <w:tc>
          <w:tcPr>
            <w:tcW w:w="9343" w:type="dxa"/>
            <w:gridSpan w:val="3"/>
            <w:vAlign w:val="center"/>
          </w:tcPr>
          <w:p w:rsidR="001263C9" w:rsidRDefault="00710B21">
            <w:pPr>
              <w:tabs>
                <w:tab w:val="left" w:pos="458"/>
              </w:tabs>
              <w:spacing w:line="360" w:lineRule="auto"/>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最高限价：</w:t>
            </w:r>
            <w:r>
              <w:rPr>
                <w:rFonts w:ascii="宋体" w:hAnsi="宋体" w:hint="eastAsia"/>
                <w:bCs/>
                <w:color w:val="000000" w:themeColor="text1"/>
                <w:szCs w:val="21"/>
              </w:rPr>
              <w:t>9</w:t>
            </w:r>
            <w:r>
              <w:rPr>
                <w:rFonts w:ascii="宋体" w:hAnsi="宋体" w:hint="eastAsia"/>
                <w:bCs/>
                <w:color w:val="000000" w:themeColor="text1"/>
                <w:szCs w:val="21"/>
              </w:rPr>
              <w:t>万元</w:t>
            </w:r>
          </w:p>
          <w:p w:rsidR="001263C9" w:rsidRDefault="00710B21">
            <w:pPr>
              <w:tabs>
                <w:tab w:val="left" w:pos="458"/>
              </w:tabs>
              <w:spacing w:line="360" w:lineRule="auto"/>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bCs/>
                <w:color w:val="000000" w:themeColor="text1"/>
                <w:szCs w:val="21"/>
              </w:rPr>
              <w:t>报价要求：报价函发送时间为</w:t>
            </w:r>
            <w:r w:rsidR="00BD3631" w:rsidRPr="00BD3631">
              <w:rPr>
                <w:rFonts w:ascii="宋体" w:hAnsi="宋体" w:hint="eastAsia"/>
                <w:bCs/>
                <w:color w:val="000000" w:themeColor="text1"/>
                <w:szCs w:val="21"/>
                <w:u w:val="single"/>
              </w:rPr>
              <w:t>2020</w:t>
            </w:r>
            <w:r w:rsidR="00BD3631">
              <w:rPr>
                <w:rFonts w:ascii="宋体" w:hAnsi="宋体" w:hint="eastAsia"/>
                <w:bCs/>
                <w:color w:val="000000" w:themeColor="text1"/>
                <w:szCs w:val="21"/>
              </w:rPr>
              <w:t>年</w:t>
            </w:r>
            <w:r>
              <w:rPr>
                <w:rFonts w:ascii="宋体" w:hAnsi="宋体" w:hint="eastAsia"/>
                <w:bCs/>
                <w:color w:val="000000" w:themeColor="text1"/>
                <w:szCs w:val="21"/>
                <w:u w:val="single"/>
              </w:rPr>
              <w:t xml:space="preserve">  </w:t>
            </w:r>
            <w:r w:rsidR="00BD3631">
              <w:rPr>
                <w:rFonts w:ascii="宋体" w:hAnsi="宋体" w:hint="eastAsia"/>
                <w:bCs/>
                <w:color w:val="000000" w:themeColor="text1"/>
                <w:szCs w:val="21"/>
                <w:u w:val="single"/>
              </w:rPr>
              <w:t>9</w:t>
            </w:r>
            <w:r>
              <w:rPr>
                <w:rFonts w:ascii="宋体" w:hAnsi="宋体" w:hint="eastAsia"/>
                <w:bCs/>
                <w:color w:val="000000" w:themeColor="text1"/>
                <w:szCs w:val="21"/>
                <w:u w:val="single"/>
              </w:rPr>
              <w:t xml:space="preserve"> </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sidR="00BD3631">
              <w:rPr>
                <w:rFonts w:ascii="宋体" w:hAnsi="宋体" w:hint="eastAsia"/>
                <w:bCs/>
                <w:color w:val="000000" w:themeColor="text1"/>
                <w:szCs w:val="21"/>
                <w:u w:val="single"/>
              </w:rPr>
              <w:t>2</w:t>
            </w:r>
            <w:r>
              <w:rPr>
                <w:rFonts w:ascii="宋体" w:hAnsi="宋体" w:hint="eastAsia"/>
                <w:bCs/>
                <w:color w:val="000000" w:themeColor="text1"/>
                <w:szCs w:val="21"/>
                <w:u w:val="single"/>
              </w:rPr>
              <w:t xml:space="preserve">  </w:t>
            </w:r>
            <w:r>
              <w:rPr>
                <w:rFonts w:ascii="宋体" w:hAnsi="宋体" w:hint="eastAsia"/>
                <w:bCs/>
                <w:color w:val="000000" w:themeColor="text1"/>
                <w:szCs w:val="21"/>
              </w:rPr>
              <w:t>日至</w:t>
            </w:r>
            <w:r w:rsidR="00BD3631" w:rsidRPr="00BD3631">
              <w:rPr>
                <w:rFonts w:ascii="宋体" w:hAnsi="宋体" w:hint="eastAsia"/>
                <w:bCs/>
                <w:color w:val="000000" w:themeColor="text1"/>
                <w:szCs w:val="21"/>
                <w:u w:val="single"/>
              </w:rPr>
              <w:t>2020</w:t>
            </w:r>
            <w:r w:rsidR="00BD3631">
              <w:rPr>
                <w:rFonts w:ascii="宋体" w:hAnsi="宋体" w:hint="eastAsia"/>
                <w:bCs/>
                <w:color w:val="000000" w:themeColor="text1"/>
                <w:szCs w:val="21"/>
              </w:rPr>
              <w:t>年</w:t>
            </w:r>
            <w:r>
              <w:rPr>
                <w:rFonts w:ascii="宋体" w:hAnsi="宋体" w:hint="eastAsia"/>
                <w:bCs/>
                <w:color w:val="000000" w:themeColor="text1"/>
                <w:szCs w:val="21"/>
                <w:u w:val="single"/>
              </w:rPr>
              <w:t xml:space="preserve">  9  </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sidR="00BD3631">
              <w:rPr>
                <w:rFonts w:ascii="宋体" w:hAnsi="宋体" w:hint="eastAsia"/>
                <w:bCs/>
                <w:color w:val="000000" w:themeColor="text1"/>
                <w:szCs w:val="21"/>
                <w:u w:val="single"/>
              </w:rPr>
              <w:t>6</w:t>
            </w:r>
            <w:r>
              <w:rPr>
                <w:rFonts w:ascii="宋体" w:hAnsi="宋体" w:hint="eastAsia"/>
                <w:bCs/>
                <w:color w:val="000000" w:themeColor="text1"/>
                <w:szCs w:val="21"/>
                <w:u w:val="single"/>
              </w:rPr>
              <w:t xml:space="preserve"> </w:t>
            </w:r>
            <w:r>
              <w:rPr>
                <w:rFonts w:ascii="宋体" w:hAnsi="宋体" w:hint="eastAsia"/>
                <w:bCs/>
                <w:color w:val="000000" w:themeColor="text1"/>
                <w:szCs w:val="21"/>
              </w:rPr>
              <w:t>日</w:t>
            </w:r>
            <w:r>
              <w:rPr>
                <w:rFonts w:ascii="宋体" w:hAnsi="宋体" w:hint="eastAsia"/>
                <w:bCs/>
                <w:color w:val="000000" w:themeColor="text1"/>
                <w:szCs w:val="21"/>
              </w:rPr>
              <w:t xml:space="preserve"> </w:t>
            </w:r>
            <w:r>
              <w:rPr>
                <w:rFonts w:ascii="宋体" w:hAnsi="宋体" w:hint="eastAsia"/>
                <w:bCs/>
                <w:color w:val="000000" w:themeColor="text1"/>
                <w:szCs w:val="21"/>
              </w:rPr>
              <w:t>，报价必须按照甲方提供的询价函及其附件要求报价，乙方单位私自变更内容，甲方有权拒绝。</w:t>
            </w:r>
          </w:p>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3.</w:t>
            </w:r>
            <w:r>
              <w:rPr>
                <w:rFonts w:ascii="宋体" w:hAnsi="宋体" w:hint="eastAsia"/>
                <w:bCs/>
                <w:color w:val="000000" w:themeColor="text1"/>
                <w:szCs w:val="21"/>
              </w:rPr>
              <w:t>报价单组成：（</w:t>
            </w:r>
            <w:r>
              <w:rPr>
                <w:rFonts w:ascii="宋体" w:hAnsi="宋体" w:hint="eastAsia"/>
                <w:bCs/>
                <w:color w:val="000000" w:themeColor="text1"/>
                <w:szCs w:val="21"/>
              </w:rPr>
              <w:t>1</w:t>
            </w:r>
            <w:r>
              <w:rPr>
                <w:rFonts w:ascii="宋体" w:hAnsi="宋体" w:hint="eastAsia"/>
                <w:bCs/>
                <w:color w:val="000000" w:themeColor="text1"/>
                <w:szCs w:val="21"/>
              </w:rPr>
              <w:t>）报价函；（</w:t>
            </w:r>
            <w:r>
              <w:rPr>
                <w:rFonts w:ascii="宋体" w:hAnsi="宋体" w:hint="eastAsia"/>
                <w:bCs/>
                <w:color w:val="000000" w:themeColor="text1"/>
                <w:szCs w:val="21"/>
              </w:rPr>
              <w:t>2</w:t>
            </w:r>
            <w:r>
              <w:rPr>
                <w:rFonts w:ascii="宋体" w:hAnsi="宋体" w:hint="eastAsia"/>
                <w:bCs/>
                <w:color w:val="000000" w:themeColor="text1"/>
                <w:szCs w:val="21"/>
              </w:rPr>
              <w:t>）营业执照</w:t>
            </w:r>
            <w:proofErr w:type="gramStart"/>
            <w:r>
              <w:rPr>
                <w:rFonts w:ascii="宋体" w:hAnsi="宋体" w:hint="eastAsia"/>
                <w:bCs/>
                <w:color w:val="000000" w:themeColor="text1"/>
                <w:szCs w:val="21"/>
              </w:rPr>
              <w:t>盖鲜章</w:t>
            </w:r>
            <w:proofErr w:type="gramEnd"/>
            <w:r>
              <w:rPr>
                <w:rFonts w:ascii="宋体" w:hAnsi="宋体" w:hint="eastAsia"/>
                <w:bCs/>
                <w:color w:val="000000" w:themeColor="text1"/>
                <w:szCs w:val="21"/>
              </w:rPr>
              <w:t>；（</w:t>
            </w:r>
            <w:r>
              <w:rPr>
                <w:rFonts w:ascii="宋体" w:hAnsi="宋体" w:hint="eastAsia"/>
                <w:bCs/>
                <w:color w:val="000000" w:themeColor="text1"/>
                <w:szCs w:val="21"/>
              </w:rPr>
              <w:t>3</w:t>
            </w:r>
            <w:r>
              <w:rPr>
                <w:rFonts w:ascii="宋体" w:hAnsi="宋体" w:hint="eastAsia"/>
                <w:bCs/>
                <w:color w:val="000000" w:themeColor="text1"/>
                <w:szCs w:val="21"/>
              </w:rPr>
              <w:t>）法人授权书；（</w:t>
            </w:r>
            <w:r>
              <w:rPr>
                <w:rFonts w:ascii="宋体" w:hAnsi="宋体" w:hint="eastAsia"/>
                <w:bCs/>
                <w:color w:val="000000" w:themeColor="text1"/>
                <w:szCs w:val="21"/>
              </w:rPr>
              <w:t>4</w:t>
            </w:r>
            <w:r>
              <w:rPr>
                <w:rFonts w:ascii="宋体" w:hAnsi="宋体" w:hint="eastAsia"/>
                <w:bCs/>
                <w:color w:val="000000" w:themeColor="text1"/>
                <w:szCs w:val="21"/>
              </w:rPr>
              <w:t>）法人身份证复印件</w:t>
            </w:r>
            <w:proofErr w:type="gramStart"/>
            <w:r>
              <w:rPr>
                <w:rFonts w:ascii="宋体" w:hAnsi="宋体" w:hint="eastAsia"/>
                <w:bCs/>
                <w:color w:val="000000" w:themeColor="text1"/>
                <w:szCs w:val="21"/>
              </w:rPr>
              <w:t>盖鲜章</w:t>
            </w:r>
            <w:proofErr w:type="gramEnd"/>
            <w:r>
              <w:rPr>
                <w:rFonts w:ascii="宋体" w:hAnsi="宋体" w:hint="eastAsia"/>
                <w:bCs/>
                <w:color w:val="000000" w:themeColor="text1"/>
                <w:szCs w:val="21"/>
              </w:rPr>
              <w:t>；（</w:t>
            </w:r>
            <w:r>
              <w:rPr>
                <w:rFonts w:ascii="宋体" w:hAnsi="宋体" w:hint="eastAsia"/>
                <w:bCs/>
                <w:color w:val="000000" w:themeColor="text1"/>
                <w:szCs w:val="21"/>
              </w:rPr>
              <w:t>5</w:t>
            </w:r>
            <w:r>
              <w:rPr>
                <w:rFonts w:ascii="宋体" w:hAnsi="宋体" w:hint="eastAsia"/>
                <w:bCs/>
                <w:color w:val="000000" w:themeColor="text1"/>
                <w:szCs w:val="21"/>
              </w:rPr>
              <w:t>）授权委托人身份证复印件</w:t>
            </w:r>
            <w:proofErr w:type="gramStart"/>
            <w:r>
              <w:rPr>
                <w:rFonts w:ascii="宋体" w:hAnsi="宋体" w:hint="eastAsia"/>
                <w:bCs/>
                <w:color w:val="000000" w:themeColor="text1"/>
                <w:szCs w:val="21"/>
              </w:rPr>
              <w:t>盖鲜章</w:t>
            </w:r>
            <w:proofErr w:type="gramEnd"/>
            <w:r>
              <w:rPr>
                <w:rFonts w:ascii="宋体" w:hAnsi="宋体" w:hint="eastAsia"/>
                <w:bCs/>
                <w:color w:val="000000" w:themeColor="text1"/>
                <w:szCs w:val="21"/>
              </w:rPr>
              <w:t>；</w:t>
            </w:r>
          </w:p>
        </w:tc>
      </w:tr>
      <w:tr w:rsidR="001263C9">
        <w:trPr>
          <w:trHeight w:val="659"/>
        </w:trPr>
        <w:tc>
          <w:tcPr>
            <w:tcW w:w="1605" w:type="dxa"/>
            <w:vAlign w:val="center"/>
          </w:tcPr>
          <w:p w:rsidR="001263C9" w:rsidRDefault="00710B21">
            <w:pPr>
              <w:spacing w:line="360" w:lineRule="auto"/>
              <w:jc w:val="left"/>
              <w:rPr>
                <w:rFonts w:ascii="宋体" w:hAnsi="宋体"/>
                <w:bCs/>
                <w:color w:val="000000" w:themeColor="text1"/>
                <w:szCs w:val="21"/>
              </w:rPr>
            </w:pPr>
            <w:r>
              <w:rPr>
                <w:rFonts w:ascii="宋体" w:hAnsi="宋体" w:hint="eastAsia"/>
                <w:bCs/>
                <w:color w:val="000000" w:themeColor="text1"/>
                <w:szCs w:val="21"/>
              </w:rPr>
              <w:t>报价函提交时间</w:t>
            </w:r>
          </w:p>
        </w:tc>
        <w:tc>
          <w:tcPr>
            <w:tcW w:w="9343" w:type="dxa"/>
            <w:gridSpan w:val="3"/>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报价函递交截止时间：</w:t>
            </w:r>
            <w:r>
              <w:rPr>
                <w:rFonts w:ascii="宋体" w:hAnsi="宋体" w:hint="eastAsia"/>
                <w:bCs/>
                <w:color w:val="000000" w:themeColor="text1"/>
                <w:szCs w:val="21"/>
                <w:u w:val="single"/>
              </w:rPr>
              <w:t xml:space="preserve">  2020  </w:t>
            </w:r>
            <w:r>
              <w:rPr>
                <w:rFonts w:ascii="宋体" w:hAnsi="宋体" w:hint="eastAsia"/>
                <w:bCs/>
                <w:color w:val="000000" w:themeColor="text1"/>
                <w:szCs w:val="21"/>
              </w:rPr>
              <w:t>年</w:t>
            </w:r>
            <w:r>
              <w:rPr>
                <w:rFonts w:ascii="宋体" w:hAnsi="宋体" w:hint="eastAsia"/>
                <w:bCs/>
                <w:color w:val="000000" w:themeColor="text1"/>
                <w:szCs w:val="21"/>
                <w:u w:val="single"/>
              </w:rPr>
              <w:t xml:space="preserve">  9  </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sidR="00BD3631">
              <w:rPr>
                <w:rFonts w:ascii="宋体" w:hAnsi="宋体" w:hint="eastAsia"/>
                <w:bCs/>
                <w:color w:val="000000" w:themeColor="text1"/>
                <w:szCs w:val="21"/>
                <w:u w:val="single"/>
              </w:rPr>
              <w:t>7</w:t>
            </w:r>
            <w:r>
              <w:rPr>
                <w:rFonts w:ascii="宋体" w:hAnsi="宋体" w:hint="eastAsia"/>
                <w:bCs/>
                <w:color w:val="000000" w:themeColor="text1"/>
                <w:szCs w:val="21"/>
                <w:u w:val="single"/>
              </w:rPr>
              <w:t xml:space="preserve">  </w:t>
            </w:r>
            <w:r>
              <w:rPr>
                <w:rFonts w:ascii="宋体" w:hAnsi="宋体" w:hint="eastAsia"/>
                <w:bCs/>
                <w:color w:val="000000" w:themeColor="text1"/>
                <w:szCs w:val="21"/>
              </w:rPr>
              <w:t>日</w:t>
            </w:r>
            <w:r>
              <w:rPr>
                <w:rFonts w:ascii="宋体" w:hAnsi="宋体" w:hint="eastAsia"/>
                <w:bCs/>
                <w:color w:val="000000" w:themeColor="text1"/>
                <w:szCs w:val="21"/>
                <w:u w:val="single"/>
              </w:rPr>
              <w:t xml:space="preserve">  </w:t>
            </w:r>
            <w:r>
              <w:rPr>
                <w:rFonts w:ascii="宋体" w:hAnsi="宋体" w:hint="eastAsia"/>
                <w:bCs/>
                <w:color w:val="000000" w:themeColor="text1"/>
                <w:szCs w:val="21"/>
                <w:u w:val="single"/>
              </w:rPr>
              <w:t>10</w:t>
            </w:r>
            <w:r>
              <w:rPr>
                <w:rFonts w:ascii="宋体" w:hAnsi="宋体" w:hint="eastAsia"/>
                <w:bCs/>
                <w:color w:val="000000" w:themeColor="text1"/>
                <w:szCs w:val="21"/>
                <w:u w:val="single"/>
              </w:rPr>
              <w:t xml:space="preserve">  </w:t>
            </w:r>
            <w:r>
              <w:rPr>
                <w:rFonts w:ascii="宋体" w:hAnsi="宋体" w:hint="eastAsia"/>
                <w:bCs/>
                <w:color w:val="000000" w:themeColor="text1"/>
                <w:szCs w:val="21"/>
              </w:rPr>
              <w:t>时</w:t>
            </w:r>
            <w:bookmarkStart w:id="2" w:name="_GoBack"/>
            <w:bookmarkEnd w:id="2"/>
            <w:r>
              <w:rPr>
                <w:rFonts w:ascii="宋体" w:hAnsi="宋体" w:hint="eastAsia"/>
                <w:bCs/>
                <w:color w:val="000000" w:themeColor="text1"/>
                <w:szCs w:val="21"/>
              </w:rPr>
              <w:t>（北京时间）（现场方式提交）。</w:t>
            </w:r>
          </w:p>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递交地点：雅安城市建设投资开发有限公司（四川省雅安市雨城区人民路</w:t>
            </w:r>
            <w:r>
              <w:rPr>
                <w:rFonts w:ascii="宋体" w:hAnsi="宋体" w:hint="eastAsia"/>
                <w:bCs/>
                <w:color w:val="000000" w:themeColor="text1"/>
                <w:szCs w:val="21"/>
              </w:rPr>
              <w:t>31</w:t>
            </w:r>
            <w:r>
              <w:rPr>
                <w:rFonts w:ascii="宋体" w:hAnsi="宋体" w:hint="eastAsia"/>
                <w:bCs/>
                <w:color w:val="000000" w:themeColor="text1"/>
                <w:szCs w:val="21"/>
              </w:rPr>
              <w:t>号</w:t>
            </w:r>
            <w:r>
              <w:rPr>
                <w:rFonts w:ascii="宋体" w:hAnsi="宋体" w:hint="eastAsia"/>
                <w:bCs/>
                <w:color w:val="000000" w:themeColor="text1"/>
                <w:szCs w:val="21"/>
              </w:rPr>
              <w:t>5</w:t>
            </w:r>
            <w:r>
              <w:rPr>
                <w:rFonts w:ascii="宋体" w:hAnsi="宋体" w:hint="eastAsia"/>
                <w:bCs/>
                <w:color w:val="000000" w:themeColor="text1"/>
                <w:szCs w:val="21"/>
              </w:rPr>
              <w:t>楼造价部）。</w:t>
            </w:r>
          </w:p>
        </w:tc>
      </w:tr>
      <w:tr w:rsidR="001263C9">
        <w:trPr>
          <w:trHeight w:val="443"/>
        </w:trPr>
        <w:tc>
          <w:tcPr>
            <w:tcW w:w="1605" w:type="dxa"/>
            <w:vAlign w:val="center"/>
          </w:tcPr>
          <w:p w:rsidR="001263C9" w:rsidRDefault="00710B21">
            <w:pPr>
              <w:spacing w:line="360" w:lineRule="auto"/>
              <w:jc w:val="left"/>
              <w:rPr>
                <w:rFonts w:ascii="宋体" w:hAnsi="宋体"/>
                <w:bCs/>
                <w:color w:val="000000" w:themeColor="text1"/>
                <w:szCs w:val="21"/>
              </w:rPr>
            </w:pPr>
            <w:r>
              <w:rPr>
                <w:rFonts w:ascii="宋体" w:hAnsi="宋体" w:hint="eastAsia"/>
                <w:bCs/>
                <w:color w:val="000000" w:themeColor="text1"/>
                <w:szCs w:val="21"/>
              </w:rPr>
              <w:t>付款条件</w:t>
            </w:r>
          </w:p>
        </w:tc>
        <w:tc>
          <w:tcPr>
            <w:tcW w:w="9343" w:type="dxa"/>
            <w:gridSpan w:val="3"/>
            <w:vAlign w:val="center"/>
          </w:tcPr>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签订合同时约定</w:t>
            </w:r>
          </w:p>
        </w:tc>
      </w:tr>
      <w:tr w:rsidR="001263C9">
        <w:trPr>
          <w:trHeight w:val="2542"/>
        </w:trPr>
        <w:tc>
          <w:tcPr>
            <w:tcW w:w="1605" w:type="dxa"/>
            <w:vAlign w:val="center"/>
          </w:tcPr>
          <w:p w:rsidR="001263C9" w:rsidRDefault="00710B21">
            <w:pPr>
              <w:spacing w:line="360" w:lineRule="auto"/>
              <w:jc w:val="left"/>
              <w:rPr>
                <w:rFonts w:ascii="宋体" w:hAnsi="宋体"/>
                <w:bCs/>
                <w:color w:val="000000" w:themeColor="text1"/>
                <w:szCs w:val="21"/>
              </w:rPr>
            </w:pPr>
            <w:r>
              <w:rPr>
                <w:rFonts w:ascii="宋体" w:hAnsi="宋体" w:hint="eastAsia"/>
                <w:bCs/>
                <w:color w:val="000000" w:themeColor="text1"/>
                <w:szCs w:val="21"/>
              </w:rPr>
              <w:t>廉洁要求</w:t>
            </w:r>
          </w:p>
        </w:tc>
        <w:tc>
          <w:tcPr>
            <w:tcW w:w="9343" w:type="dxa"/>
            <w:gridSpan w:val="3"/>
            <w:vAlign w:val="center"/>
          </w:tcPr>
          <w:p w:rsidR="001263C9" w:rsidRDefault="00710B21">
            <w:pPr>
              <w:spacing w:line="400" w:lineRule="exact"/>
              <w:rPr>
                <w:rFonts w:ascii="宋体" w:hAnsi="宋体"/>
                <w:bCs/>
                <w:color w:val="000000" w:themeColor="text1"/>
                <w:szCs w:val="21"/>
              </w:rPr>
            </w:pPr>
            <w:r>
              <w:rPr>
                <w:rFonts w:ascii="宋体" w:hAnsi="宋体" w:hint="eastAsia"/>
                <w:bCs/>
                <w:color w:val="000000" w:themeColor="text1"/>
                <w:szCs w:val="21"/>
              </w:rPr>
              <w:t>各方应秉承公开、公平、公正的原则参与本次报价，过程如有围标、串标、陪标、行贿等不廉洁行为发生，雅安城市建设投资开发有限公司将按照下列规定处理：</w:t>
            </w:r>
          </w:p>
          <w:p w:rsidR="001263C9" w:rsidRDefault="00710B21">
            <w:pPr>
              <w:spacing w:line="400" w:lineRule="exact"/>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已中标的中标无效，并向雅安城市建设投资开发有限公司赔付补偿金（合同金额的</w:t>
            </w:r>
            <w:r>
              <w:rPr>
                <w:rFonts w:ascii="宋体" w:hAnsi="宋体" w:hint="eastAsia"/>
                <w:bCs/>
                <w:color w:val="000000" w:themeColor="text1"/>
                <w:szCs w:val="21"/>
              </w:rPr>
              <w:t>2%</w:t>
            </w:r>
            <w:r>
              <w:rPr>
                <w:rFonts w:ascii="宋体" w:hAnsi="宋体" w:hint="eastAsia"/>
                <w:bCs/>
                <w:color w:val="000000" w:themeColor="text1"/>
                <w:szCs w:val="21"/>
              </w:rPr>
              <w:t>）；已签订合同的雅安城市建设投资开发有限公司有权解除合同，并收取补偿金（合同金额的</w:t>
            </w:r>
            <w:r>
              <w:rPr>
                <w:rFonts w:ascii="宋体" w:hAnsi="宋体" w:hint="eastAsia"/>
                <w:bCs/>
                <w:color w:val="000000" w:themeColor="text1"/>
                <w:szCs w:val="21"/>
              </w:rPr>
              <w:t>2%</w:t>
            </w:r>
            <w:r>
              <w:rPr>
                <w:rFonts w:ascii="宋体" w:hAnsi="宋体" w:hint="eastAsia"/>
                <w:bCs/>
                <w:color w:val="000000" w:themeColor="text1"/>
                <w:szCs w:val="21"/>
              </w:rPr>
              <w:t>），并由违约方按合同相关约定承担违约责任，同时雅安城市建设投资开发有限公司可对违规方采取必要措施（包含但不限于暂停支付所有应付账款，或通过司法途径向供方追偿由此造成雅安城市建设投资开发有限公司的一切直接或间接经济损失）。</w:t>
            </w:r>
          </w:p>
          <w:p w:rsidR="001263C9" w:rsidRDefault="00710B21">
            <w:pPr>
              <w:spacing w:line="400" w:lineRule="exact"/>
              <w:rPr>
                <w:rFonts w:ascii="宋体" w:hAnsi="宋体"/>
                <w:bCs/>
                <w:color w:val="000000" w:themeColor="text1"/>
                <w:szCs w:val="21"/>
              </w:rPr>
            </w:pPr>
            <w:r>
              <w:rPr>
                <w:rFonts w:ascii="宋体" w:hAnsi="宋体" w:hint="eastAsia"/>
                <w:bCs/>
                <w:color w:val="000000" w:themeColor="text1"/>
                <w:szCs w:val="21"/>
              </w:rPr>
              <w:t xml:space="preserve">2. </w:t>
            </w:r>
            <w:r>
              <w:rPr>
                <w:rFonts w:ascii="宋体" w:hAnsi="宋体" w:hint="eastAsia"/>
                <w:bCs/>
                <w:color w:val="000000" w:themeColor="text1"/>
                <w:szCs w:val="21"/>
              </w:rPr>
              <w:t>雅安城市建设投资开发有限公司有权通过诉讼的方式向报价方主张权利。</w:t>
            </w:r>
          </w:p>
          <w:p w:rsidR="001263C9" w:rsidRDefault="00710B21">
            <w:pPr>
              <w:spacing w:line="360" w:lineRule="auto"/>
              <w:rPr>
                <w:rFonts w:ascii="宋体" w:hAnsi="宋体"/>
                <w:bCs/>
                <w:color w:val="000000" w:themeColor="text1"/>
                <w:szCs w:val="21"/>
              </w:rPr>
            </w:pPr>
            <w:r>
              <w:rPr>
                <w:rFonts w:ascii="宋体" w:hAnsi="宋体" w:hint="eastAsia"/>
                <w:bCs/>
                <w:color w:val="000000" w:themeColor="text1"/>
                <w:szCs w:val="21"/>
              </w:rPr>
              <w:t>3.</w:t>
            </w:r>
            <w:r>
              <w:rPr>
                <w:rFonts w:ascii="宋体" w:hAnsi="宋体" w:hint="eastAsia"/>
                <w:bCs/>
                <w:color w:val="000000" w:themeColor="text1"/>
                <w:szCs w:val="21"/>
              </w:rPr>
              <w:t>雅安城市建设投资开发有限公司有权将违规方列入黑名</w:t>
            </w:r>
            <w:r>
              <w:rPr>
                <w:rFonts w:ascii="宋体" w:hAnsi="宋体" w:hint="eastAsia"/>
                <w:bCs/>
                <w:color w:val="000000" w:themeColor="text1"/>
                <w:szCs w:val="21"/>
              </w:rPr>
              <w:t>单，并有权决定与其不再合作。</w:t>
            </w:r>
          </w:p>
        </w:tc>
      </w:tr>
    </w:tbl>
    <w:p w:rsidR="001263C9" w:rsidRDefault="00710B21">
      <w:pPr>
        <w:ind w:firstLineChars="200" w:firstLine="420"/>
        <w:rPr>
          <w:rFonts w:ascii="黑体" w:eastAsia="黑体" w:hAnsi="黑体" w:cs="黑体"/>
          <w:color w:val="000000" w:themeColor="text1"/>
          <w:sz w:val="32"/>
          <w:szCs w:val="32"/>
        </w:rPr>
      </w:pPr>
      <w:r>
        <w:rPr>
          <w:rFonts w:ascii="宋体" w:hAnsi="宋体" w:hint="eastAsia"/>
          <w:color w:val="000000" w:themeColor="text1"/>
          <w:szCs w:val="21"/>
        </w:rPr>
        <w:t>我公司拟对</w:t>
      </w:r>
      <w:r>
        <w:rPr>
          <w:rFonts w:ascii="宋体" w:hAnsi="宋体" w:hint="eastAsia"/>
          <w:color w:val="000000" w:themeColor="text1"/>
          <w:szCs w:val="21"/>
          <w:u w:val="single"/>
        </w:rPr>
        <w:t>防汛应急物资</w:t>
      </w:r>
      <w:r>
        <w:rPr>
          <w:rFonts w:ascii="宋体" w:hAnsi="宋体" w:hint="eastAsia"/>
          <w:color w:val="000000" w:themeColor="text1"/>
          <w:szCs w:val="21"/>
        </w:rPr>
        <w:t>进行询价，现诚邀遵守中国有关法律、法规，且具有良好的商业信誉及服务能力的单位参加，项目详情如下：</w:t>
      </w:r>
    </w:p>
    <w:p w:rsidR="001263C9" w:rsidRDefault="00710B21">
      <w:pPr>
        <w:spacing w:line="560" w:lineRule="exact"/>
        <w:outlineLvl w:val="1"/>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w:t>
      </w:r>
      <w:r>
        <w:rPr>
          <w:rFonts w:ascii="黑体" w:eastAsia="黑体" w:hAnsi="黑体" w:cs="黑体" w:hint="eastAsia"/>
          <w:color w:val="000000" w:themeColor="text1"/>
          <w:sz w:val="32"/>
          <w:szCs w:val="32"/>
        </w:rPr>
        <w:t>1</w:t>
      </w:r>
      <w:r>
        <w:rPr>
          <w:rFonts w:ascii="黑体" w:eastAsia="黑体" w:hAnsi="黑体" w:cs="黑体" w:hint="eastAsia"/>
          <w:color w:val="000000" w:themeColor="text1"/>
          <w:sz w:val="32"/>
          <w:szCs w:val="32"/>
        </w:rPr>
        <w:t>：报价表</w:t>
      </w:r>
    </w:p>
    <w:tbl>
      <w:tblPr>
        <w:tblStyle w:val="ac"/>
        <w:tblW w:w="4998" w:type="pct"/>
        <w:tblLook w:val="04A0" w:firstRow="1" w:lastRow="0" w:firstColumn="1" w:lastColumn="0" w:noHBand="0" w:noVBand="1"/>
      </w:tblPr>
      <w:tblGrid>
        <w:gridCol w:w="840"/>
        <w:gridCol w:w="2496"/>
        <w:gridCol w:w="997"/>
        <w:gridCol w:w="1382"/>
        <w:gridCol w:w="2868"/>
        <w:gridCol w:w="1550"/>
      </w:tblGrid>
      <w:tr w:rsidR="001263C9">
        <w:tc>
          <w:tcPr>
            <w:tcW w:w="414" w:type="pct"/>
          </w:tcPr>
          <w:p w:rsidR="001263C9" w:rsidRDefault="00710B21">
            <w:pPr>
              <w:spacing w:line="5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序号</w:t>
            </w:r>
          </w:p>
        </w:tc>
        <w:tc>
          <w:tcPr>
            <w:tcW w:w="1231" w:type="pct"/>
          </w:tcPr>
          <w:p w:rsidR="001263C9" w:rsidRDefault="00710B21">
            <w:pPr>
              <w:spacing w:line="5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项目名称</w:t>
            </w:r>
          </w:p>
        </w:tc>
        <w:tc>
          <w:tcPr>
            <w:tcW w:w="492" w:type="pct"/>
          </w:tcPr>
          <w:p w:rsidR="001263C9" w:rsidRDefault="00710B21">
            <w:pPr>
              <w:spacing w:line="5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单位</w:t>
            </w:r>
          </w:p>
        </w:tc>
        <w:tc>
          <w:tcPr>
            <w:tcW w:w="682" w:type="pct"/>
          </w:tcPr>
          <w:p w:rsidR="001263C9" w:rsidRDefault="00710B21">
            <w:pPr>
              <w:spacing w:line="5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数量</w:t>
            </w:r>
          </w:p>
        </w:tc>
        <w:tc>
          <w:tcPr>
            <w:tcW w:w="1412" w:type="pct"/>
          </w:tcPr>
          <w:p w:rsidR="001263C9" w:rsidRDefault="00710B21">
            <w:pPr>
              <w:spacing w:line="5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品牌及规格</w:t>
            </w:r>
          </w:p>
        </w:tc>
        <w:tc>
          <w:tcPr>
            <w:tcW w:w="765" w:type="pct"/>
          </w:tcPr>
          <w:p w:rsidR="001263C9" w:rsidRDefault="00710B21">
            <w:pPr>
              <w:spacing w:line="5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报价（元）</w:t>
            </w:r>
          </w:p>
        </w:tc>
      </w:tr>
      <w:tr w:rsidR="001263C9">
        <w:trPr>
          <w:trHeight w:val="454"/>
        </w:trPr>
        <w:tc>
          <w:tcPr>
            <w:tcW w:w="414"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w:t>
            </w:r>
          </w:p>
        </w:tc>
        <w:tc>
          <w:tcPr>
            <w:tcW w:w="1231"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雨衣</w:t>
            </w:r>
          </w:p>
        </w:tc>
        <w:tc>
          <w:tcPr>
            <w:tcW w:w="49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件</w:t>
            </w:r>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w:t>
            </w:r>
          </w:p>
        </w:tc>
        <w:tc>
          <w:tcPr>
            <w:tcW w:w="1231"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雨靴</w:t>
            </w:r>
          </w:p>
        </w:tc>
        <w:tc>
          <w:tcPr>
            <w:tcW w:w="49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双</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w:t>
            </w:r>
          </w:p>
        </w:tc>
        <w:tc>
          <w:tcPr>
            <w:tcW w:w="1231"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编织袋</w:t>
            </w:r>
          </w:p>
        </w:tc>
        <w:tc>
          <w:tcPr>
            <w:tcW w:w="492" w:type="pct"/>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500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4</w:t>
            </w:r>
          </w:p>
        </w:tc>
        <w:tc>
          <w:tcPr>
            <w:tcW w:w="1231"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防汛沙袋</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w:t>
            </w:r>
          </w:p>
        </w:tc>
        <w:tc>
          <w:tcPr>
            <w:tcW w:w="1231"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十字镐</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把</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6</w:t>
            </w:r>
          </w:p>
        </w:tc>
        <w:tc>
          <w:tcPr>
            <w:tcW w:w="1231"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FF0000"/>
                <w:sz w:val="28"/>
                <w:szCs w:val="28"/>
              </w:rPr>
              <w:t>医用急救包</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w:t>
            </w:r>
          </w:p>
        </w:tc>
        <w:tc>
          <w:tcPr>
            <w:tcW w:w="1412" w:type="pct"/>
          </w:tcPr>
          <w:p w:rsidR="001263C9" w:rsidRDefault="00710B21">
            <w:pPr>
              <w:spacing w:line="600" w:lineRule="exact"/>
              <w:jc w:val="center"/>
              <w:rPr>
                <w:rFonts w:ascii="仿宋_GB2312" w:eastAsia="仿宋_GB2312" w:hAnsi="仿宋_GB2312" w:cs="仿宋_GB2312"/>
                <w:bCs/>
                <w:color w:val="000000" w:themeColor="text1"/>
                <w:szCs w:val="21"/>
              </w:rPr>
            </w:pPr>
            <w:r>
              <w:rPr>
                <w:rFonts w:ascii="仿宋_GB2312" w:eastAsia="仿宋_GB2312" w:hAnsi="仿宋_GB2312" w:cs="仿宋_GB2312" w:hint="eastAsia"/>
                <w:bCs/>
                <w:color w:val="000000" w:themeColor="text1"/>
                <w:szCs w:val="21"/>
              </w:rPr>
              <w:t>压缩毛巾、防护口罩、医用手套、人工呼吸面膜、急救</w:t>
            </w:r>
            <w:proofErr w:type="gramStart"/>
            <w:r>
              <w:rPr>
                <w:rFonts w:ascii="仿宋_GB2312" w:eastAsia="仿宋_GB2312" w:hAnsi="仿宋_GB2312" w:cs="仿宋_GB2312" w:hint="eastAsia"/>
                <w:bCs/>
                <w:color w:val="000000" w:themeColor="text1"/>
                <w:szCs w:val="21"/>
              </w:rPr>
              <w:t>毯</w:t>
            </w:r>
            <w:proofErr w:type="gramEnd"/>
            <w:r>
              <w:rPr>
                <w:rFonts w:ascii="仿宋_GB2312" w:eastAsia="仿宋_GB2312" w:hAnsi="仿宋_GB2312" w:cs="仿宋_GB2312" w:hint="eastAsia"/>
                <w:bCs/>
                <w:color w:val="000000" w:themeColor="text1"/>
                <w:szCs w:val="21"/>
              </w:rPr>
              <w:t>、降温贴、消疲醒脑贴、多功能手电筒、口哨、瞌睡</w:t>
            </w:r>
            <w:proofErr w:type="gramStart"/>
            <w:r>
              <w:rPr>
                <w:rFonts w:ascii="仿宋_GB2312" w:eastAsia="仿宋_GB2312" w:hAnsi="仿宋_GB2312" w:cs="仿宋_GB2312" w:hint="eastAsia"/>
                <w:bCs/>
                <w:color w:val="000000" w:themeColor="text1"/>
                <w:szCs w:val="21"/>
              </w:rPr>
              <w:t>提醒器</w:t>
            </w:r>
            <w:proofErr w:type="gramEnd"/>
            <w:r>
              <w:rPr>
                <w:rFonts w:ascii="仿宋_GB2312" w:eastAsia="仿宋_GB2312" w:hAnsi="仿宋_GB2312" w:cs="仿宋_GB2312" w:hint="eastAsia"/>
                <w:bCs/>
                <w:color w:val="000000" w:themeColor="text1"/>
                <w:szCs w:val="21"/>
              </w:rPr>
              <w:t>等</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7</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警示灯</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8</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铁锹</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把</w:t>
            </w:r>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9</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绝缘手套</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双</w:t>
            </w:r>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扩音器</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11</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警戒带</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米</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500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12</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FF0000"/>
                <w:sz w:val="28"/>
                <w:szCs w:val="28"/>
              </w:rPr>
            </w:pPr>
            <w:r>
              <w:rPr>
                <w:rFonts w:ascii="仿宋_GB2312" w:eastAsia="仿宋_GB2312" w:hAnsi="仿宋_GB2312" w:cs="仿宋_GB2312" w:hint="eastAsia"/>
                <w:bCs/>
                <w:color w:val="FF0000"/>
                <w:sz w:val="28"/>
                <w:szCs w:val="28"/>
              </w:rPr>
              <w:t>潜（污）水泵</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台</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2"/>
                <w:szCs w:val="22"/>
              </w:rPr>
              <w:t>7.5KW</w:t>
            </w:r>
            <w:r>
              <w:rPr>
                <w:rFonts w:ascii="仿宋_GB2312" w:eastAsia="仿宋_GB2312" w:hAnsi="仿宋_GB2312" w:cs="仿宋_GB2312" w:hint="eastAsia"/>
                <w:bCs/>
                <w:color w:val="000000" w:themeColor="text1"/>
                <w:sz w:val="22"/>
                <w:szCs w:val="22"/>
              </w:rPr>
              <w:t>、口径</w:t>
            </w:r>
            <w:r>
              <w:rPr>
                <w:rFonts w:ascii="仿宋_GB2312" w:eastAsia="仿宋_GB2312" w:hAnsi="仿宋_GB2312" w:cs="仿宋_GB2312" w:hint="eastAsia"/>
                <w:bCs/>
                <w:color w:val="000000" w:themeColor="text1"/>
                <w:sz w:val="22"/>
                <w:szCs w:val="22"/>
              </w:rPr>
              <w:t>50mm</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13</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FF0000"/>
                <w:sz w:val="28"/>
                <w:szCs w:val="28"/>
              </w:rPr>
            </w:pPr>
            <w:r>
              <w:rPr>
                <w:rFonts w:ascii="仿宋_GB2312" w:eastAsia="仿宋_GB2312" w:hAnsi="仿宋_GB2312" w:cs="仿宋_GB2312" w:hint="eastAsia"/>
                <w:bCs/>
                <w:color w:val="FF0000"/>
                <w:sz w:val="28"/>
                <w:szCs w:val="28"/>
              </w:rPr>
              <w:t>柴油抽水泵</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台</w:t>
            </w:r>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2"/>
                <w:szCs w:val="22"/>
              </w:rPr>
              <w:t>动力</w:t>
            </w:r>
            <w:r>
              <w:rPr>
                <w:rFonts w:ascii="仿宋_GB2312" w:eastAsia="仿宋_GB2312" w:hAnsi="仿宋_GB2312" w:cs="仿宋_GB2312" w:hint="eastAsia"/>
                <w:bCs/>
                <w:color w:val="000000" w:themeColor="text1"/>
                <w:sz w:val="22"/>
                <w:szCs w:val="22"/>
              </w:rPr>
              <w:t>170F</w:t>
            </w:r>
            <w:r>
              <w:rPr>
                <w:rFonts w:ascii="仿宋_GB2312" w:eastAsia="仿宋_GB2312" w:hAnsi="仿宋_GB2312" w:cs="仿宋_GB2312" w:hint="eastAsia"/>
                <w:bCs/>
                <w:color w:val="000000" w:themeColor="text1"/>
                <w:sz w:val="22"/>
                <w:szCs w:val="22"/>
              </w:rPr>
              <w:t>/</w:t>
            </w:r>
            <w:r>
              <w:rPr>
                <w:rFonts w:ascii="仿宋_GB2312" w:eastAsia="仿宋_GB2312" w:hAnsi="仿宋_GB2312" w:cs="仿宋_GB2312" w:hint="eastAsia"/>
                <w:bCs/>
                <w:color w:val="000000" w:themeColor="text1"/>
                <w:sz w:val="22"/>
                <w:szCs w:val="22"/>
              </w:rPr>
              <w:t>口径</w:t>
            </w:r>
            <w:r>
              <w:rPr>
                <w:rFonts w:ascii="仿宋_GB2312" w:eastAsia="仿宋_GB2312" w:hAnsi="仿宋_GB2312" w:cs="仿宋_GB2312" w:hint="eastAsia"/>
                <w:bCs/>
                <w:color w:val="000000" w:themeColor="text1"/>
                <w:sz w:val="22"/>
                <w:szCs w:val="22"/>
              </w:rPr>
              <w:t>50mm/</w:t>
            </w:r>
            <w:r>
              <w:rPr>
                <w:rFonts w:ascii="仿宋_GB2312" w:eastAsia="仿宋_GB2312" w:hAnsi="仿宋_GB2312" w:cs="仿宋_GB2312" w:hint="eastAsia"/>
                <w:bCs/>
                <w:color w:val="000000" w:themeColor="text1"/>
                <w:sz w:val="22"/>
                <w:szCs w:val="22"/>
              </w:rPr>
              <w:t>排量</w:t>
            </w:r>
            <w:r>
              <w:rPr>
                <w:rFonts w:ascii="仿宋_GB2312" w:eastAsia="仿宋_GB2312" w:hAnsi="仿宋_GB2312" w:cs="仿宋_GB2312" w:hint="eastAsia"/>
                <w:bCs/>
                <w:color w:val="000000" w:themeColor="text1"/>
                <w:sz w:val="22"/>
                <w:szCs w:val="22"/>
              </w:rPr>
              <w:t>219cc/</w:t>
            </w:r>
            <w:r>
              <w:rPr>
                <w:rFonts w:ascii="仿宋_GB2312" w:eastAsia="仿宋_GB2312" w:hAnsi="仿宋_GB2312" w:cs="仿宋_GB2312" w:hint="eastAsia"/>
                <w:bCs/>
                <w:color w:val="000000" w:themeColor="text1"/>
                <w:sz w:val="22"/>
                <w:szCs w:val="22"/>
              </w:rPr>
              <w:t>流量</w:t>
            </w:r>
            <w:r>
              <w:rPr>
                <w:rFonts w:ascii="仿宋_GB2312" w:eastAsia="仿宋_GB2312" w:hAnsi="仿宋_GB2312" w:cs="仿宋_GB2312" w:hint="eastAsia"/>
                <w:bCs/>
                <w:color w:val="000000" w:themeColor="text1"/>
                <w:sz w:val="22"/>
                <w:szCs w:val="22"/>
              </w:rPr>
              <w:t>30</w:t>
            </w:r>
            <w:r>
              <w:rPr>
                <w:rFonts w:ascii="仿宋_GB2312" w:eastAsia="仿宋_GB2312" w:hAnsi="仿宋_GB2312" w:cs="仿宋_GB2312" w:hint="eastAsia"/>
                <w:bCs/>
                <w:color w:val="000000" w:themeColor="text1"/>
                <w:sz w:val="22"/>
                <w:szCs w:val="22"/>
              </w:rPr>
              <w:t>㎡</w:t>
            </w:r>
            <w:r>
              <w:rPr>
                <w:rFonts w:ascii="仿宋_GB2312" w:eastAsia="仿宋_GB2312" w:hAnsi="仿宋_GB2312" w:cs="仿宋_GB2312" w:hint="eastAsia"/>
                <w:bCs/>
                <w:color w:val="000000" w:themeColor="text1"/>
                <w:sz w:val="22"/>
                <w:szCs w:val="22"/>
              </w:rPr>
              <w:t>/h</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14</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FF0000"/>
                <w:sz w:val="28"/>
                <w:szCs w:val="28"/>
              </w:rPr>
            </w:pPr>
            <w:r>
              <w:rPr>
                <w:rFonts w:ascii="仿宋_GB2312" w:eastAsia="仿宋_GB2312" w:hAnsi="仿宋_GB2312" w:cs="仿宋_GB2312" w:hint="eastAsia"/>
                <w:bCs/>
                <w:color w:val="FF0000"/>
                <w:sz w:val="28"/>
                <w:szCs w:val="28"/>
              </w:rPr>
              <w:t>车载小型探照灯</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2"/>
                <w:szCs w:val="22"/>
              </w:rPr>
              <w:t>60w</w:t>
            </w:r>
            <w:r>
              <w:rPr>
                <w:rFonts w:ascii="仿宋_GB2312" w:eastAsia="仿宋_GB2312" w:hAnsi="仿宋_GB2312" w:cs="仿宋_GB2312" w:hint="eastAsia"/>
                <w:bCs/>
                <w:color w:val="000000" w:themeColor="text1"/>
                <w:sz w:val="22"/>
                <w:szCs w:val="22"/>
              </w:rPr>
              <w:t>/</w:t>
            </w:r>
            <w:r>
              <w:rPr>
                <w:rFonts w:ascii="仿宋_GB2312" w:eastAsia="仿宋_GB2312" w:hAnsi="仿宋_GB2312" w:cs="仿宋_GB2312" w:hint="eastAsia"/>
                <w:bCs/>
                <w:color w:val="000000" w:themeColor="text1"/>
                <w:sz w:val="22"/>
                <w:szCs w:val="22"/>
              </w:rPr>
              <w:t>10-30v</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15</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救生衣</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套</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16</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泡沫救生圈</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套</w:t>
            </w:r>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17</w:t>
            </w:r>
          </w:p>
        </w:tc>
        <w:tc>
          <w:tcPr>
            <w:tcW w:w="1231" w:type="pct"/>
            <w:vAlign w:val="center"/>
          </w:tcPr>
          <w:p w:rsidR="001263C9" w:rsidRDefault="00710B21">
            <w:pPr>
              <w:widowControl/>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FF0000"/>
                <w:sz w:val="28"/>
                <w:szCs w:val="28"/>
              </w:rPr>
              <w:t>挡水板</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proofErr w:type="gramStart"/>
            <w:r>
              <w:rPr>
                <w:rFonts w:ascii="仿宋_GB2312" w:eastAsia="仿宋_GB2312" w:hAnsi="仿宋_GB2312" w:cs="仿宋_GB2312" w:hint="eastAsia"/>
                <w:bCs/>
                <w:color w:val="000000" w:themeColor="text1"/>
                <w:sz w:val="28"/>
                <w:szCs w:val="28"/>
              </w:rPr>
              <w:t>个</w:t>
            </w:r>
            <w:proofErr w:type="gramEnd"/>
          </w:p>
        </w:tc>
        <w:tc>
          <w:tcPr>
            <w:tcW w:w="68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2"/>
                <w:szCs w:val="22"/>
              </w:rPr>
              <w:t>400cm*80cm</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18</w:t>
            </w:r>
          </w:p>
        </w:tc>
        <w:tc>
          <w:tcPr>
            <w:tcW w:w="1231"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水带</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米</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500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14"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lastRenderedPageBreak/>
              <w:t>19</w:t>
            </w:r>
          </w:p>
        </w:tc>
        <w:tc>
          <w:tcPr>
            <w:tcW w:w="1231"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彩条布</w:t>
            </w:r>
          </w:p>
        </w:tc>
        <w:tc>
          <w:tcPr>
            <w:tcW w:w="49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682" w:type="pct"/>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500</w:t>
            </w:r>
          </w:p>
        </w:tc>
        <w:tc>
          <w:tcPr>
            <w:tcW w:w="1412" w:type="pct"/>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234" w:type="pct"/>
            <w:gridSpan w:val="5"/>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不含税总价（元）</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454"/>
        </w:trPr>
        <w:tc>
          <w:tcPr>
            <w:tcW w:w="4234" w:type="pct"/>
            <w:gridSpan w:val="5"/>
            <w:vAlign w:val="center"/>
          </w:tcPr>
          <w:p w:rsidR="001263C9" w:rsidRDefault="00710B21">
            <w:pPr>
              <w:spacing w:line="600" w:lineRule="exac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税率（</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w:t>
            </w:r>
          </w:p>
        </w:tc>
        <w:tc>
          <w:tcPr>
            <w:tcW w:w="765" w:type="pct"/>
          </w:tcPr>
          <w:p w:rsidR="001263C9" w:rsidRDefault="001263C9">
            <w:pPr>
              <w:spacing w:line="600" w:lineRule="exact"/>
              <w:jc w:val="center"/>
              <w:rPr>
                <w:rFonts w:ascii="仿宋_GB2312" w:eastAsia="仿宋_GB2312" w:hAnsi="仿宋_GB2312" w:cs="仿宋_GB2312"/>
                <w:bCs/>
                <w:color w:val="000000" w:themeColor="text1"/>
                <w:sz w:val="28"/>
                <w:szCs w:val="28"/>
              </w:rPr>
            </w:pPr>
          </w:p>
        </w:tc>
      </w:tr>
      <w:tr w:rsidR="001263C9">
        <w:trPr>
          <w:trHeight w:val="624"/>
        </w:trPr>
        <w:tc>
          <w:tcPr>
            <w:tcW w:w="4234" w:type="pct"/>
            <w:gridSpan w:val="5"/>
            <w:vAlign w:val="center"/>
          </w:tcPr>
          <w:p w:rsidR="001263C9" w:rsidRDefault="00710B21">
            <w:pPr>
              <w:spacing w:line="160" w:lineRule="atLeast"/>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含税总价（元）</w:t>
            </w:r>
          </w:p>
        </w:tc>
        <w:tc>
          <w:tcPr>
            <w:tcW w:w="765" w:type="pct"/>
            <w:vAlign w:val="center"/>
          </w:tcPr>
          <w:p w:rsidR="001263C9" w:rsidRDefault="001263C9">
            <w:pPr>
              <w:spacing w:line="160" w:lineRule="atLeast"/>
              <w:jc w:val="center"/>
              <w:rPr>
                <w:rFonts w:ascii="仿宋_GB2312" w:eastAsia="仿宋_GB2312" w:hAnsi="仿宋_GB2312" w:cs="仿宋_GB2312"/>
                <w:bCs/>
                <w:color w:val="000000" w:themeColor="text1"/>
                <w:sz w:val="28"/>
                <w:szCs w:val="28"/>
              </w:rPr>
            </w:pPr>
          </w:p>
        </w:tc>
      </w:tr>
    </w:tbl>
    <w:p w:rsidR="001263C9" w:rsidRDefault="00710B21">
      <w:pPr>
        <w:spacing w:line="5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32"/>
          <w:szCs w:val="32"/>
        </w:rPr>
        <w:t>注</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报价为包干价，包含防汛物资及服务费、税费（增值税）、运输费等一切费用，不再额外增加其他费用。</w:t>
      </w:r>
    </w:p>
    <w:p w:rsidR="001263C9" w:rsidRDefault="00710B21">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服务期内供货价不得高于投标时最终报价。</w:t>
      </w:r>
    </w:p>
    <w:p w:rsidR="001263C9" w:rsidRDefault="00710B21">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配送时需按照询价清单上物品的品牌及规格进行配送，若收货时发现与订购商品规格及价格不符，我方有权拒绝收货。</w:t>
      </w:r>
    </w:p>
    <w:p w:rsidR="001263C9" w:rsidRDefault="00710B21">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4.</w:t>
      </w:r>
      <w:r>
        <w:rPr>
          <w:rFonts w:ascii="仿宋_GB2312" w:eastAsia="仿宋_GB2312" w:hAnsi="仿宋_GB2312" w:cs="仿宋_GB2312" w:hint="eastAsia"/>
          <w:bCs/>
          <w:color w:val="000000" w:themeColor="text1"/>
          <w:sz w:val="28"/>
          <w:szCs w:val="28"/>
        </w:rPr>
        <w:t>包含但不限于以上物资</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未包含在报价单中的其他耗材，费用不高于市场价，并由我公司自主决定是否在报价单位购买。</w:t>
      </w:r>
    </w:p>
    <w:p w:rsidR="001263C9" w:rsidRDefault="00710B21">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w:t>
      </w:r>
      <w:r>
        <w:rPr>
          <w:rFonts w:ascii="仿宋_GB2312" w:eastAsia="仿宋_GB2312" w:hAnsi="仿宋_GB2312" w:cs="仿宋_GB2312" w:hint="eastAsia"/>
          <w:bCs/>
          <w:color w:val="000000" w:themeColor="text1"/>
          <w:sz w:val="28"/>
          <w:szCs w:val="28"/>
        </w:rPr>
        <w:t>报价时需将此《询价函》封面、正文、表格全部打印并按要求密封后交我公司。</w:t>
      </w:r>
    </w:p>
    <w:p w:rsidR="001263C9" w:rsidRDefault="001263C9">
      <w:pPr>
        <w:spacing w:line="500" w:lineRule="exact"/>
        <w:rPr>
          <w:rFonts w:ascii="宋体" w:hAnsi="宋体"/>
          <w:b/>
          <w:color w:val="000000" w:themeColor="text1"/>
          <w:sz w:val="20"/>
          <w:szCs w:val="20"/>
        </w:rPr>
      </w:pP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说明：</w:t>
      </w: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此表必须装入报价文件中。</w:t>
      </w:r>
    </w:p>
    <w:p w:rsidR="001263C9" w:rsidRDefault="00710B21">
      <w:pPr>
        <w:spacing w:line="480" w:lineRule="exact"/>
        <w:ind w:firstLineChars="300" w:firstLine="84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后附：（</w:t>
      </w: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）报价</w:t>
      </w:r>
      <w:proofErr w:type="gramStart"/>
      <w:r>
        <w:rPr>
          <w:rFonts w:ascii="仿宋_GB2312" w:eastAsia="仿宋_GB2312" w:hAnsi="仿宋_GB2312" w:cs="仿宋_GB2312" w:hint="eastAsia"/>
          <w:bCs/>
          <w:color w:val="000000" w:themeColor="text1"/>
          <w:sz w:val="28"/>
          <w:szCs w:val="28"/>
        </w:rPr>
        <w:t>含及其</w:t>
      </w:r>
      <w:proofErr w:type="gramEnd"/>
      <w:r>
        <w:rPr>
          <w:rFonts w:ascii="仿宋_GB2312" w:eastAsia="仿宋_GB2312" w:hAnsi="仿宋_GB2312" w:cs="仿宋_GB2312" w:hint="eastAsia"/>
          <w:bCs/>
          <w:color w:val="000000" w:themeColor="text1"/>
          <w:sz w:val="28"/>
          <w:szCs w:val="28"/>
        </w:rPr>
        <w:t>清单；（</w:t>
      </w: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）营业执照</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鲜章；（</w:t>
      </w: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）法人（经营者）证明或法人授权书</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鲜章；（</w:t>
      </w:r>
      <w:r>
        <w:rPr>
          <w:rFonts w:ascii="仿宋_GB2312" w:eastAsia="仿宋_GB2312" w:hAnsi="仿宋_GB2312" w:cs="仿宋_GB2312" w:hint="eastAsia"/>
          <w:bCs/>
          <w:color w:val="000000" w:themeColor="text1"/>
          <w:sz w:val="28"/>
          <w:szCs w:val="28"/>
        </w:rPr>
        <w:t>4</w:t>
      </w:r>
      <w:r>
        <w:rPr>
          <w:rFonts w:ascii="仿宋_GB2312" w:eastAsia="仿宋_GB2312" w:hAnsi="仿宋_GB2312" w:cs="仿宋_GB2312" w:hint="eastAsia"/>
          <w:bCs/>
          <w:color w:val="000000" w:themeColor="text1"/>
          <w:sz w:val="28"/>
          <w:szCs w:val="28"/>
        </w:rPr>
        <w:t>）法人（经营者）身份证复印件</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鲜章；（</w:t>
      </w:r>
      <w:r>
        <w:rPr>
          <w:rFonts w:ascii="仿宋_GB2312" w:eastAsia="仿宋_GB2312" w:hAnsi="仿宋_GB2312" w:cs="仿宋_GB2312" w:hint="eastAsia"/>
          <w:bCs/>
          <w:color w:val="000000" w:themeColor="text1"/>
          <w:sz w:val="28"/>
          <w:szCs w:val="28"/>
        </w:rPr>
        <w:t>5</w:t>
      </w:r>
      <w:r>
        <w:rPr>
          <w:rFonts w:ascii="仿宋_GB2312" w:eastAsia="仿宋_GB2312" w:hAnsi="仿宋_GB2312" w:cs="仿宋_GB2312" w:hint="eastAsia"/>
          <w:bCs/>
          <w:color w:val="000000" w:themeColor="text1"/>
          <w:sz w:val="28"/>
          <w:szCs w:val="28"/>
        </w:rPr>
        <w:t>）授权委托人身份证复印件</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鲜章</w:t>
      </w:r>
    </w:p>
    <w:p w:rsidR="001263C9" w:rsidRDefault="001263C9">
      <w:pPr>
        <w:spacing w:line="480" w:lineRule="exact"/>
        <w:rPr>
          <w:rFonts w:ascii="仿宋_GB2312" w:eastAsia="仿宋_GB2312" w:hAnsi="仿宋_GB2312" w:cs="仿宋_GB2312"/>
          <w:bCs/>
          <w:color w:val="000000" w:themeColor="text1"/>
          <w:sz w:val="28"/>
          <w:szCs w:val="28"/>
        </w:rPr>
      </w:pP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公司名称（盖章）：</w:t>
      </w:r>
      <w:r>
        <w:rPr>
          <w:rFonts w:ascii="仿宋_GB2312" w:eastAsia="仿宋_GB2312" w:hAnsi="仿宋_GB2312" w:cs="仿宋_GB2312" w:hint="eastAsia"/>
          <w:bCs/>
          <w:color w:val="000000" w:themeColor="text1"/>
          <w:sz w:val="28"/>
          <w:szCs w:val="28"/>
        </w:rPr>
        <w:t xml:space="preserve"> </w:t>
      </w: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法定代表人或授权代表（签字）：　　</w:t>
      </w: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联系人及联系电话：</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p>
    <w:p w:rsidR="001263C9" w:rsidRDefault="001263C9">
      <w:pPr>
        <w:spacing w:line="480" w:lineRule="exact"/>
        <w:rPr>
          <w:rFonts w:ascii="仿宋_GB2312" w:eastAsia="仿宋_GB2312" w:hAnsi="仿宋_GB2312" w:cs="仿宋_GB2312"/>
          <w:bCs/>
          <w:color w:val="000000" w:themeColor="text1"/>
          <w:sz w:val="28"/>
          <w:szCs w:val="28"/>
        </w:rPr>
      </w:pPr>
    </w:p>
    <w:p w:rsidR="001263C9" w:rsidRDefault="00710B21">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日期</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p>
    <w:p w:rsidR="001263C9" w:rsidRDefault="001263C9">
      <w:pPr>
        <w:spacing w:line="500" w:lineRule="exact"/>
        <w:rPr>
          <w:rFonts w:ascii="仿宋_GB2312" w:eastAsia="仿宋_GB2312" w:hAnsi="仿宋_GB2312" w:cs="仿宋_GB2312"/>
          <w:bCs/>
          <w:color w:val="000000" w:themeColor="text1"/>
          <w:sz w:val="32"/>
          <w:szCs w:val="32"/>
          <w:u w:val="single"/>
        </w:rPr>
      </w:pPr>
    </w:p>
    <w:sectPr w:rsidR="001263C9">
      <w:footerReference w:type="default" r:id="rId14"/>
      <w:footnotePr>
        <w:pos w:val="beneathText"/>
      </w:footnotePr>
      <w:pgSz w:w="11905" w:h="16837"/>
      <w:pgMar w:top="595" w:right="1134" w:bottom="595" w:left="850" w:header="851" w:footer="992" w:gutter="0"/>
      <w:pgNumType w:fmt="numberInDash" w:start="1"/>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21" w:rsidRDefault="00710B21">
      <w:r>
        <w:separator/>
      </w:r>
    </w:p>
  </w:endnote>
  <w:endnote w:type="continuationSeparator" w:id="0">
    <w:p w:rsidR="00710B21" w:rsidRDefault="0071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C9" w:rsidRDefault="00710B21">
    <w:pPr>
      <w:pStyle w:val="a9"/>
      <w:framePr w:wrap="around" w:vAnchor="text" w:hAnchor="margin" w:xAlign="center" w:y="1"/>
      <w:rPr>
        <w:rStyle w:val="ad"/>
      </w:rPr>
    </w:pPr>
    <w:r>
      <w:fldChar w:fldCharType="begin"/>
    </w:r>
    <w:r>
      <w:rPr>
        <w:rStyle w:val="ad"/>
      </w:rPr>
      <w:instrText xml:space="preserve">PAGE  </w:instrText>
    </w:r>
    <w:r>
      <w:fldChar w:fldCharType="end"/>
    </w:r>
  </w:p>
  <w:p w:rsidR="001263C9" w:rsidRDefault="001263C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C9" w:rsidRDefault="00710B21">
    <w:pPr>
      <w:pStyle w:val="a9"/>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63C9" w:rsidRDefault="00710B21">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C9" w:rsidRDefault="00710B21">
    <w:pPr>
      <w:pStyle w:val="a9"/>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63C9" w:rsidRDefault="001263C9">
                          <w:pPr>
                            <w:pStyle w:val="a9"/>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2"/>
                      <w:rPr>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C9" w:rsidRDefault="00710B21">
    <w:pPr>
      <w:pStyle w:val="a9"/>
      <w:jc w:val="center"/>
      <w:rPr>
        <w:rFonts w:ascii="宋体" w:hAnsi="宋体"/>
      </w:rPr>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63C9" w:rsidRDefault="00710B21">
                          <w:pPr>
                            <w:pStyle w:val="a9"/>
                            <w:rPr>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PAGE  \* MERGEFORMAT </w:instrText>
                          </w:r>
                          <w:r>
                            <w:rPr>
                              <w:rFonts w:ascii="仿宋" w:eastAsia="仿宋" w:hAnsi="仿宋" w:cs="仿宋" w:hint="eastAsia"/>
                              <w:sz w:val="28"/>
                              <w:szCs w:val="28"/>
                              <w:lang w:eastAsia="zh-CN"/>
                            </w:rPr>
                            <w:fldChar w:fldCharType="separate"/>
                          </w:r>
                          <w:r w:rsidR="00BD3631">
                            <w:rPr>
                              <w:rFonts w:ascii="仿宋" w:eastAsia="仿宋" w:hAnsi="仿宋" w:cs="仿宋"/>
                              <w:noProof/>
                              <w:sz w:val="28"/>
                              <w:szCs w:val="28"/>
                              <w:lang w:eastAsia="zh-CN"/>
                            </w:rPr>
                            <w:t>- 1 -</w:t>
                          </w:r>
                          <w:r>
                            <w:rPr>
                              <w:rFonts w:ascii="仿宋" w:eastAsia="仿宋" w:hAnsi="仿宋" w:cs="仿宋"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1263C9" w:rsidRDefault="00710B21">
                    <w:pPr>
                      <w:pStyle w:val="a9"/>
                      <w:rPr>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PAGE  \* MERGEFORMAT </w:instrText>
                    </w:r>
                    <w:r>
                      <w:rPr>
                        <w:rFonts w:ascii="仿宋" w:eastAsia="仿宋" w:hAnsi="仿宋" w:cs="仿宋" w:hint="eastAsia"/>
                        <w:sz w:val="28"/>
                        <w:szCs w:val="28"/>
                        <w:lang w:eastAsia="zh-CN"/>
                      </w:rPr>
                      <w:fldChar w:fldCharType="separate"/>
                    </w:r>
                    <w:r w:rsidR="00BD3631">
                      <w:rPr>
                        <w:rFonts w:ascii="仿宋" w:eastAsia="仿宋" w:hAnsi="仿宋" w:cs="仿宋"/>
                        <w:noProof/>
                        <w:sz w:val="28"/>
                        <w:szCs w:val="28"/>
                        <w:lang w:eastAsia="zh-CN"/>
                      </w:rPr>
                      <w:t>- 1 -</w:t>
                    </w:r>
                    <w:r>
                      <w:rPr>
                        <w:rFonts w:ascii="仿宋" w:eastAsia="仿宋" w:hAnsi="仿宋" w:cs="仿宋" w:hint="eastAsia"/>
                        <w:sz w:val="28"/>
                        <w:szCs w:val="2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21" w:rsidRDefault="00710B21">
      <w:r>
        <w:separator/>
      </w:r>
    </w:p>
  </w:footnote>
  <w:footnote w:type="continuationSeparator" w:id="0">
    <w:p w:rsidR="00710B21" w:rsidRDefault="00710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C9" w:rsidRDefault="001263C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1268"/>
        </w:tabs>
        <w:ind w:left="1268"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start w:val="1"/>
      <w:numFmt w:val="decimal"/>
      <w:lvlText w:val="%1."/>
      <w:lvlJc w:val="left"/>
      <w:pPr>
        <w:tabs>
          <w:tab w:val="left" w:pos="0"/>
        </w:tabs>
        <w:ind w:left="420" w:hanging="420"/>
      </w:pPr>
      <w:rPr>
        <w:rFonts w:hint="eastAsia"/>
      </w:rPr>
    </w:lvl>
    <w:lvl w:ilvl="1">
      <w:start w:val="1"/>
      <w:numFmt w:val="decimal"/>
      <w:pStyle w:val="110"/>
      <w:lvlText w:val="%1.%2"/>
      <w:lvlJc w:val="left"/>
      <w:pPr>
        <w:tabs>
          <w:tab w:val="left" w:pos="700"/>
        </w:tabs>
        <w:ind w:left="700" w:hanging="700"/>
      </w:pPr>
      <w:rPr>
        <w:rFonts w:hint="eastAsia"/>
      </w:rPr>
    </w:lvl>
    <w:lvl w:ilvl="2">
      <w:start w:val="1"/>
      <w:numFmt w:val="decimal"/>
      <w:lvlText w:val="%1.%2.%3"/>
      <w:lvlJc w:val="left"/>
      <w:pPr>
        <w:tabs>
          <w:tab w:val="left" w:pos="0"/>
        </w:tabs>
        <w:ind w:left="1418" w:hanging="1418"/>
      </w:pPr>
      <w:rPr>
        <w:rFonts w:hint="eastAsia"/>
      </w:rPr>
    </w:lvl>
    <w:lvl w:ilvl="3">
      <w:start w:val="1"/>
      <w:numFmt w:val="decimal"/>
      <w:lvlText w:val="%1.%2.%3.%4"/>
      <w:lvlJc w:val="left"/>
      <w:pPr>
        <w:tabs>
          <w:tab w:val="left" w:pos="0"/>
        </w:tabs>
        <w:ind w:left="1984" w:hanging="1984"/>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15861"/>
    <w:rsid w:val="00022146"/>
    <w:rsid w:val="00023524"/>
    <w:rsid w:val="0003402B"/>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B083C"/>
    <w:rsid w:val="000B21F7"/>
    <w:rsid w:val="000B6E50"/>
    <w:rsid w:val="000C0234"/>
    <w:rsid w:val="000C4EC1"/>
    <w:rsid w:val="000C68A7"/>
    <w:rsid w:val="000D07D6"/>
    <w:rsid w:val="000D31BE"/>
    <w:rsid w:val="000D4F57"/>
    <w:rsid w:val="000D52B5"/>
    <w:rsid w:val="000F1E6B"/>
    <w:rsid w:val="001028CF"/>
    <w:rsid w:val="00110D6F"/>
    <w:rsid w:val="00117381"/>
    <w:rsid w:val="001176F8"/>
    <w:rsid w:val="00120E78"/>
    <w:rsid w:val="00120F74"/>
    <w:rsid w:val="001239CF"/>
    <w:rsid w:val="00124F63"/>
    <w:rsid w:val="001263C9"/>
    <w:rsid w:val="0012660A"/>
    <w:rsid w:val="001331BD"/>
    <w:rsid w:val="00133460"/>
    <w:rsid w:val="00141712"/>
    <w:rsid w:val="00143FF6"/>
    <w:rsid w:val="0015538C"/>
    <w:rsid w:val="001572B7"/>
    <w:rsid w:val="00162891"/>
    <w:rsid w:val="001646DD"/>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2D83"/>
    <w:rsid w:val="001D3771"/>
    <w:rsid w:val="001D62BD"/>
    <w:rsid w:val="001E6A96"/>
    <w:rsid w:val="001E6E99"/>
    <w:rsid w:val="001E732A"/>
    <w:rsid w:val="001F171A"/>
    <w:rsid w:val="00202341"/>
    <w:rsid w:val="00203CFB"/>
    <w:rsid w:val="00212626"/>
    <w:rsid w:val="00213436"/>
    <w:rsid w:val="0021603B"/>
    <w:rsid w:val="00217923"/>
    <w:rsid w:val="0023566F"/>
    <w:rsid w:val="00241C2F"/>
    <w:rsid w:val="0024204D"/>
    <w:rsid w:val="00244F47"/>
    <w:rsid w:val="00250433"/>
    <w:rsid w:val="00252C7D"/>
    <w:rsid w:val="00262273"/>
    <w:rsid w:val="00264144"/>
    <w:rsid w:val="00264FDC"/>
    <w:rsid w:val="00266490"/>
    <w:rsid w:val="00272F24"/>
    <w:rsid w:val="002733C6"/>
    <w:rsid w:val="002765FA"/>
    <w:rsid w:val="00277BDC"/>
    <w:rsid w:val="0028110B"/>
    <w:rsid w:val="00287AFE"/>
    <w:rsid w:val="00293259"/>
    <w:rsid w:val="00295AA7"/>
    <w:rsid w:val="002969A0"/>
    <w:rsid w:val="002A00F2"/>
    <w:rsid w:val="002B5E63"/>
    <w:rsid w:val="002B68FB"/>
    <w:rsid w:val="002B698B"/>
    <w:rsid w:val="002C082D"/>
    <w:rsid w:val="002C29E5"/>
    <w:rsid w:val="002C2A93"/>
    <w:rsid w:val="002D004E"/>
    <w:rsid w:val="002D79D1"/>
    <w:rsid w:val="002E09F4"/>
    <w:rsid w:val="002E0F4F"/>
    <w:rsid w:val="002E43FD"/>
    <w:rsid w:val="002F3456"/>
    <w:rsid w:val="00300C8F"/>
    <w:rsid w:val="003070F3"/>
    <w:rsid w:val="0031539C"/>
    <w:rsid w:val="00323AA6"/>
    <w:rsid w:val="00324303"/>
    <w:rsid w:val="00324865"/>
    <w:rsid w:val="003415FF"/>
    <w:rsid w:val="003447F5"/>
    <w:rsid w:val="00346854"/>
    <w:rsid w:val="00347D60"/>
    <w:rsid w:val="00352341"/>
    <w:rsid w:val="003543A2"/>
    <w:rsid w:val="00357802"/>
    <w:rsid w:val="003618BF"/>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1A7"/>
    <w:rsid w:val="003F66F2"/>
    <w:rsid w:val="003F7704"/>
    <w:rsid w:val="00400B14"/>
    <w:rsid w:val="004025A3"/>
    <w:rsid w:val="00410E2B"/>
    <w:rsid w:val="00415963"/>
    <w:rsid w:val="00417EE1"/>
    <w:rsid w:val="00420727"/>
    <w:rsid w:val="00422BA6"/>
    <w:rsid w:val="0042520F"/>
    <w:rsid w:val="0042613C"/>
    <w:rsid w:val="00440118"/>
    <w:rsid w:val="00446442"/>
    <w:rsid w:val="0044655A"/>
    <w:rsid w:val="00451ACB"/>
    <w:rsid w:val="00453844"/>
    <w:rsid w:val="00463E4D"/>
    <w:rsid w:val="00474F1C"/>
    <w:rsid w:val="0048544B"/>
    <w:rsid w:val="004961A2"/>
    <w:rsid w:val="00496E04"/>
    <w:rsid w:val="004A2A12"/>
    <w:rsid w:val="004B046D"/>
    <w:rsid w:val="004B1C3A"/>
    <w:rsid w:val="004B1F96"/>
    <w:rsid w:val="004B2DD4"/>
    <w:rsid w:val="004C28B2"/>
    <w:rsid w:val="004E133F"/>
    <w:rsid w:val="004E2672"/>
    <w:rsid w:val="004E6C5E"/>
    <w:rsid w:val="004E6DC2"/>
    <w:rsid w:val="004E7888"/>
    <w:rsid w:val="004F6237"/>
    <w:rsid w:val="0050372E"/>
    <w:rsid w:val="00515632"/>
    <w:rsid w:val="00516554"/>
    <w:rsid w:val="0051796A"/>
    <w:rsid w:val="005270AE"/>
    <w:rsid w:val="0053009D"/>
    <w:rsid w:val="00530D64"/>
    <w:rsid w:val="00534657"/>
    <w:rsid w:val="00537493"/>
    <w:rsid w:val="005445B3"/>
    <w:rsid w:val="0055171C"/>
    <w:rsid w:val="00552965"/>
    <w:rsid w:val="0055615F"/>
    <w:rsid w:val="005632AF"/>
    <w:rsid w:val="005662B3"/>
    <w:rsid w:val="00571D39"/>
    <w:rsid w:val="005738D4"/>
    <w:rsid w:val="00581632"/>
    <w:rsid w:val="00584699"/>
    <w:rsid w:val="0058711C"/>
    <w:rsid w:val="005927EE"/>
    <w:rsid w:val="0059627D"/>
    <w:rsid w:val="005A0A2D"/>
    <w:rsid w:val="005A3583"/>
    <w:rsid w:val="005A45BC"/>
    <w:rsid w:val="005A5752"/>
    <w:rsid w:val="005A6B82"/>
    <w:rsid w:val="005A77CA"/>
    <w:rsid w:val="005B389D"/>
    <w:rsid w:val="005B79D0"/>
    <w:rsid w:val="005D191F"/>
    <w:rsid w:val="005E13A1"/>
    <w:rsid w:val="005E452E"/>
    <w:rsid w:val="005E75AD"/>
    <w:rsid w:val="005F17BB"/>
    <w:rsid w:val="00600432"/>
    <w:rsid w:val="00600DC2"/>
    <w:rsid w:val="00600F30"/>
    <w:rsid w:val="00621FA6"/>
    <w:rsid w:val="006258D8"/>
    <w:rsid w:val="00626D3E"/>
    <w:rsid w:val="006323EA"/>
    <w:rsid w:val="0064130B"/>
    <w:rsid w:val="006530AA"/>
    <w:rsid w:val="0065327F"/>
    <w:rsid w:val="0065361F"/>
    <w:rsid w:val="0065734D"/>
    <w:rsid w:val="00665F7D"/>
    <w:rsid w:val="006660AE"/>
    <w:rsid w:val="006713E5"/>
    <w:rsid w:val="00675FE0"/>
    <w:rsid w:val="00680144"/>
    <w:rsid w:val="00684B49"/>
    <w:rsid w:val="00686B28"/>
    <w:rsid w:val="006901B9"/>
    <w:rsid w:val="006944D6"/>
    <w:rsid w:val="006965D6"/>
    <w:rsid w:val="006B58E1"/>
    <w:rsid w:val="006C01C5"/>
    <w:rsid w:val="006C1A37"/>
    <w:rsid w:val="006C1A52"/>
    <w:rsid w:val="006C2C96"/>
    <w:rsid w:val="006C47F5"/>
    <w:rsid w:val="006D122F"/>
    <w:rsid w:val="006E030B"/>
    <w:rsid w:val="006E105B"/>
    <w:rsid w:val="006E5644"/>
    <w:rsid w:val="006E565F"/>
    <w:rsid w:val="006F315D"/>
    <w:rsid w:val="006F78BA"/>
    <w:rsid w:val="00700E17"/>
    <w:rsid w:val="00702AA1"/>
    <w:rsid w:val="007104C5"/>
    <w:rsid w:val="00710B21"/>
    <w:rsid w:val="0071233C"/>
    <w:rsid w:val="0072698C"/>
    <w:rsid w:val="00727DBE"/>
    <w:rsid w:val="00736229"/>
    <w:rsid w:val="0073712D"/>
    <w:rsid w:val="007405D7"/>
    <w:rsid w:val="00747EDC"/>
    <w:rsid w:val="0075297A"/>
    <w:rsid w:val="00755B42"/>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C3637"/>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430A2"/>
    <w:rsid w:val="00850992"/>
    <w:rsid w:val="00854539"/>
    <w:rsid w:val="00854C0B"/>
    <w:rsid w:val="00855CDE"/>
    <w:rsid w:val="00866172"/>
    <w:rsid w:val="00872239"/>
    <w:rsid w:val="00881F49"/>
    <w:rsid w:val="00882057"/>
    <w:rsid w:val="0089001E"/>
    <w:rsid w:val="00893C0A"/>
    <w:rsid w:val="00897672"/>
    <w:rsid w:val="008A0AA9"/>
    <w:rsid w:val="008A5C34"/>
    <w:rsid w:val="008A640E"/>
    <w:rsid w:val="008A6425"/>
    <w:rsid w:val="008C08F2"/>
    <w:rsid w:val="008C1D01"/>
    <w:rsid w:val="008C1D22"/>
    <w:rsid w:val="008C5AF5"/>
    <w:rsid w:val="008C7E2F"/>
    <w:rsid w:val="008E2CF8"/>
    <w:rsid w:val="008F2A3F"/>
    <w:rsid w:val="008F5F75"/>
    <w:rsid w:val="00903A1A"/>
    <w:rsid w:val="00903A61"/>
    <w:rsid w:val="00903C9E"/>
    <w:rsid w:val="0091187D"/>
    <w:rsid w:val="0091484F"/>
    <w:rsid w:val="00916BA5"/>
    <w:rsid w:val="00922C3E"/>
    <w:rsid w:val="009245DF"/>
    <w:rsid w:val="00926CF7"/>
    <w:rsid w:val="009336D8"/>
    <w:rsid w:val="00942D4A"/>
    <w:rsid w:val="0095199D"/>
    <w:rsid w:val="009545EB"/>
    <w:rsid w:val="00955B3A"/>
    <w:rsid w:val="009622D7"/>
    <w:rsid w:val="009665E3"/>
    <w:rsid w:val="00970FC2"/>
    <w:rsid w:val="00976397"/>
    <w:rsid w:val="009776D5"/>
    <w:rsid w:val="00977CF3"/>
    <w:rsid w:val="00981521"/>
    <w:rsid w:val="009826FC"/>
    <w:rsid w:val="009903D6"/>
    <w:rsid w:val="00990CAB"/>
    <w:rsid w:val="009925A9"/>
    <w:rsid w:val="00992A48"/>
    <w:rsid w:val="00993CAC"/>
    <w:rsid w:val="00994BF4"/>
    <w:rsid w:val="0099578B"/>
    <w:rsid w:val="00995E66"/>
    <w:rsid w:val="009A3388"/>
    <w:rsid w:val="009A411A"/>
    <w:rsid w:val="009B3FA1"/>
    <w:rsid w:val="009B4E62"/>
    <w:rsid w:val="009B5F99"/>
    <w:rsid w:val="009B688F"/>
    <w:rsid w:val="009B6DCE"/>
    <w:rsid w:val="009D1764"/>
    <w:rsid w:val="009D5D1C"/>
    <w:rsid w:val="009D5FB8"/>
    <w:rsid w:val="009E048C"/>
    <w:rsid w:val="009E3499"/>
    <w:rsid w:val="009E7873"/>
    <w:rsid w:val="009E7AB9"/>
    <w:rsid w:val="009F2E0E"/>
    <w:rsid w:val="009F3B79"/>
    <w:rsid w:val="00A05EF3"/>
    <w:rsid w:val="00A07AE6"/>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614A"/>
    <w:rsid w:val="00A67EB6"/>
    <w:rsid w:val="00A70688"/>
    <w:rsid w:val="00A71540"/>
    <w:rsid w:val="00A734CD"/>
    <w:rsid w:val="00A833A6"/>
    <w:rsid w:val="00A93C55"/>
    <w:rsid w:val="00AA4C89"/>
    <w:rsid w:val="00AA54DF"/>
    <w:rsid w:val="00AA5D11"/>
    <w:rsid w:val="00AB2C41"/>
    <w:rsid w:val="00AB4F58"/>
    <w:rsid w:val="00AB5B78"/>
    <w:rsid w:val="00AB7719"/>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179A6"/>
    <w:rsid w:val="00B22D7C"/>
    <w:rsid w:val="00B31FED"/>
    <w:rsid w:val="00B33DA9"/>
    <w:rsid w:val="00B34B33"/>
    <w:rsid w:val="00B374F3"/>
    <w:rsid w:val="00B4089B"/>
    <w:rsid w:val="00B42D15"/>
    <w:rsid w:val="00B42FF1"/>
    <w:rsid w:val="00B44474"/>
    <w:rsid w:val="00B5457B"/>
    <w:rsid w:val="00B55600"/>
    <w:rsid w:val="00B55DB4"/>
    <w:rsid w:val="00B569E9"/>
    <w:rsid w:val="00B63B95"/>
    <w:rsid w:val="00B63CB7"/>
    <w:rsid w:val="00B76901"/>
    <w:rsid w:val="00B84DDF"/>
    <w:rsid w:val="00B87D5B"/>
    <w:rsid w:val="00B928BD"/>
    <w:rsid w:val="00B929F4"/>
    <w:rsid w:val="00B9339D"/>
    <w:rsid w:val="00B93454"/>
    <w:rsid w:val="00B963C3"/>
    <w:rsid w:val="00B97C91"/>
    <w:rsid w:val="00B97EFD"/>
    <w:rsid w:val="00BA1180"/>
    <w:rsid w:val="00BA1AA7"/>
    <w:rsid w:val="00BA2631"/>
    <w:rsid w:val="00BA488C"/>
    <w:rsid w:val="00BA5EA3"/>
    <w:rsid w:val="00BB4C74"/>
    <w:rsid w:val="00BB61B8"/>
    <w:rsid w:val="00BD0EBF"/>
    <w:rsid w:val="00BD3631"/>
    <w:rsid w:val="00BD4A8C"/>
    <w:rsid w:val="00BE2ACE"/>
    <w:rsid w:val="00BE4155"/>
    <w:rsid w:val="00BE7F99"/>
    <w:rsid w:val="00BF32FC"/>
    <w:rsid w:val="00C058AD"/>
    <w:rsid w:val="00C06E59"/>
    <w:rsid w:val="00C07A11"/>
    <w:rsid w:val="00C13B70"/>
    <w:rsid w:val="00C2422A"/>
    <w:rsid w:val="00C253A9"/>
    <w:rsid w:val="00C31A47"/>
    <w:rsid w:val="00C32328"/>
    <w:rsid w:val="00C33458"/>
    <w:rsid w:val="00C43D01"/>
    <w:rsid w:val="00C50C30"/>
    <w:rsid w:val="00C54BD9"/>
    <w:rsid w:val="00C563DC"/>
    <w:rsid w:val="00C640A3"/>
    <w:rsid w:val="00C643CF"/>
    <w:rsid w:val="00C65C25"/>
    <w:rsid w:val="00C700C1"/>
    <w:rsid w:val="00C710E9"/>
    <w:rsid w:val="00C71C6A"/>
    <w:rsid w:val="00C74154"/>
    <w:rsid w:val="00C74601"/>
    <w:rsid w:val="00C81A60"/>
    <w:rsid w:val="00C82FBA"/>
    <w:rsid w:val="00C8673E"/>
    <w:rsid w:val="00C94322"/>
    <w:rsid w:val="00C9554A"/>
    <w:rsid w:val="00CA1BF4"/>
    <w:rsid w:val="00CB0004"/>
    <w:rsid w:val="00CB48B8"/>
    <w:rsid w:val="00CB578D"/>
    <w:rsid w:val="00CC2DDC"/>
    <w:rsid w:val="00CC4A07"/>
    <w:rsid w:val="00CC5BD6"/>
    <w:rsid w:val="00CC755E"/>
    <w:rsid w:val="00CC7F4B"/>
    <w:rsid w:val="00CD5512"/>
    <w:rsid w:val="00CE3CE2"/>
    <w:rsid w:val="00CE7195"/>
    <w:rsid w:val="00CF3899"/>
    <w:rsid w:val="00CF7BB9"/>
    <w:rsid w:val="00D11724"/>
    <w:rsid w:val="00D1368F"/>
    <w:rsid w:val="00D22316"/>
    <w:rsid w:val="00D249E7"/>
    <w:rsid w:val="00D36412"/>
    <w:rsid w:val="00D4027B"/>
    <w:rsid w:val="00D41F0C"/>
    <w:rsid w:val="00D427C5"/>
    <w:rsid w:val="00D45764"/>
    <w:rsid w:val="00D4608B"/>
    <w:rsid w:val="00D46A94"/>
    <w:rsid w:val="00D4702E"/>
    <w:rsid w:val="00D53A35"/>
    <w:rsid w:val="00D5413C"/>
    <w:rsid w:val="00D6152B"/>
    <w:rsid w:val="00D6152E"/>
    <w:rsid w:val="00D63E9E"/>
    <w:rsid w:val="00D773CC"/>
    <w:rsid w:val="00D826C6"/>
    <w:rsid w:val="00D90DAB"/>
    <w:rsid w:val="00D9498E"/>
    <w:rsid w:val="00DA2C64"/>
    <w:rsid w:val="00DA3982"/>
    <w:rsid w:val="00DA4489"/>
    <w:rsid w:val="00DA72B4"/>
    <w:rsid w:val="00DB0D9A"/>
    <w:rsid w:val="00DB4245"/>
    <w:rsid w:val="00DC2A4D"/>
    <w:rsid w:val="00DC2B35"/>
    <w:rsid w:val="00DC5264"/>
    <w:rsid w:val="00DC5CAE"/>
    <w:rsid w:val="00DD2AC0"/>
    <w:rsid w:val="00DE06E6"/>
    <w:rsid w:val="00DE54A8"/>
    <w:rsid w:val="00DE57DB"/>
    <w:rsid w:val="00DE6BE7"/>
    <w:rsid w:val="00DE7C89"/>
    <w:rsid w:val="00DF24E7"/>
    <w:rsid w:val="00DF45CE"/>
    <w:rsid w:val="00DF5952"/>
    <w:rsid w:val="00E0277A"/>
    <w:rsid w:val="00E02D04"/>
    <w:rsid w:val="00E04E4B"/>
    <w:rsid w:val="00E054BC"/>
    <w:rsid w:val="00E07D08"/>
    <w:rsid w:val="00E144CE"/>
    <w:rsid w:val="00E1476C"/>
    <w:rsid w:val="00E2215A"/>
    <w:rsid w:val="00E23BF6"/>
    <w:rsid w:val="00E26B21"/>
    <w:rsid w:val="00E31A19"/>
    <w:rsid w:val="00E322ED"/>
    <w:rsid w:val="00E3246F"/>
    <w:rsid w:val="00E33C79"/>
    <w:rsid w:val="00E36194"/>
    <w:rsid w:val="00E432A5"/>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1C45"/>
    <w:rsid w:val="00EB221C"/>
    <w:rsid w:val="00EB5903"/>
    <w:rsid w:val="00EB72F2"/>
    <w:rsid w:val="00EB78FA"/>
    <w:rsid w:val="00EC0536"/>
    <w:rsid w:val="00EC09D6"/>
    <w:rsid w:val="00EC39A0"/>
    <w:rsid w:val="00EC5134"/>
    <w:rsid w:val="00ED1933"/>
    <w:rsid w:val="00ED419F"/>
    <w:rsid w:val="00ED7FF0"/>
    <w:rsid w:val="00EE0095"/>
    <w:rsid w:val="00EE16C4"/>
    <w:rsid w:val="00EF2AE5"/>
    <w:rsid w:val="00EF2BB6"/>
    <w:rsid w:val="00EF31D8"/>
    <w:rsid w:val="00EF632B"/>
    <w:rsid w:val="00EF6E9C"/>
    <w:rsid w:val="00F04E5A"/>
    <w:rsid w:val="00F16760"/>
    <w:rsid w:val="00F428E0"/>
    <w:rsid w:val="00F45573"/>
    <w:rsid w:val="00F53D1A"/>
    <w:rsid w:val="00F63898"/>
    <w:rsid w:val="00F6553D"/>
    <w:rsid w:val="00F71A52"/>
    <w:rsid w:val="00F74198"/>
    <w:rsid w:val="00F808EF"/>
    <w:rsid w:val="00F92ED6"/>
    <w:rsid w:val="00F93400"/>
    <w:rsid w:val="00F94DC6"/>
    <w:rsid w:val="00F97264"/>
    <w:rsid w:val="00FA33EF"/>
    <w:rsid w:val="00FA7142"/>
    <w:rsid w:val="00FB1036"/>
    <w:rsid w:val="00FB2EA0"/>
    <w:rsid w:val="00FB4DAF"/>
    <w:rsid w:val="00FC376C"/>
    <w:rsid w:val="00FC5072"/>
    <w:rsid w:val="00FD3A14"/>
    <w:rsid w:val="00FD5C35"/>
    <w:rsid w:val="00FE29BD"/>
    <w:rsid w:val="00FE2C36"/>
    <w:rsid w:val="00FF18DE"/>
    <w:rsid w:val="00FF66A0"/>
    <w:rsid w:val="038A635A"/>
    <w:rsid w:val="05CB0F64"/>
    <w:rsid w:val="07935ED0"/>
    <w:rsid w:val="0C981349"/>
    <w:rsid w:val="0FD07A86"/>
    <w:rsid w:val="10EA595B"/>
    <w:rsid w:val="110A1AD5"/>
    <w:rsid w:val="11E50982"/>
    <w:rsid w:val="12FC4EED"/>
    <w:rsid w:val="13383ED1"/>
    <w:rsid w:val="15AE2336"/>
    <w:rsid w:val="16831E2E"/>
    <w:rsid w:val="180541EC"/>
    <w:rsid w:val="197C5011"/>
    <w:rsid w:val="198868B7"/>
    <w:rsid w:val="1A7B08FD"/>
    <w:rsid w:val="243C11B9"/>
    <w:rsid w:val="24E87A6B"/>
    <w:rsid w:val="25495507"/>
    <w:rsid w:val="274C096F"/>
    <w:rsid w:val="2AF75BDF"/>
    <w:rsid w:val="2BB626E2"/>
    <w:rsid w:val="2E2C0D2A"/>
    <w:rsid w:val="31D240C7"/>
    <w:rsid w:val="31ED533C"/>
    <w:rsid w:val="3251489B"/>
    <w:rsid w:val="34545E59"/>
    <w:rsid w:val="373E6C5C"/>
    <w:rsid w:val="376C7BDD"/>
    <w:rsid w:val="37F66F05"/>
    <w:rsid w:val="37FC514B"/>
    <w:rsid w:val="38BA649F"/>
    <w:rsid w:val="391A3A3A"/>
    <w:rsid w:val="395D152B"/>
    <w:rsid w:val="3C03323D"/>
    <w:rsid w:val="3CA34155"/>
    <w:rsid w:val="3DAD4B33"/>
    <w:rsid w:val="3EFA2EAE"/>
    <w:rsid w:val="40BD4320"/>
    <w:rsid w:val="43532873"/>
    <w:rsid w:val="438D76F7"/>
    <w:rsid w:val="43B1111A"/>
    <w:rsid w:val="45221A0F"/>
    <w:rsid w:val="46866FE1"/>
    <w:rsid w:val="495A5744"/>
    <w:rsid w:val="4A64571C"/>
    <w:rsid w:val="4AE27FBA"/>
    <w:rsid w:val="4BAC0EB9"/>
    <w:rsid w:val="4E706335"/>
    <w:rsid w:val="4F62413A"/>
    <w:rsid w:val="56C37A5C"/>
    <w:rsid w:val="56ED3C7E"/>
    <w:rsid w:val="585C022D"/>
    <w:rsid w:val="5B3A0472"/>
    <w:rsid w:val="5B996F79"/>
    <w:rsid w:val="5BFE271B"/>
    <w:rsid w:val="5C41389F"/>
    <w:rsid w:val="5C5F632A"/>
    <w:rsid w:val="5F8A26CE"/>
    <w:rsid w:val="625E20AA"/>
    <w:rsid w:val="671477D9"/>
    <w:rsid w:val="681273DF"/>
    <w:rsid w:val="69CA0E37"/>
    <w:rsid w:val="6AD811B4"/>
    <w:rsid w:val="6B7D454F"/>
    <w:rsid w:val="6D850292"/>
    <w:rsid w:val="6E675169"/>
    <w:rsid w:val="6F1A10C8"/>
    <w:rsid w:val="7217328A"/>
    <w:rsid w:val="7268538D"/>
    <w:rsid w:val="72904241"/>
    <w:rsid w:val="732C48FD"/>
    <w:rsid w:val="761C45F1"/>
    <w:rsid w:val="7728448C"/>
    <w:rsid w:val="78102BB8"/>
    <w:rsid w:val="796224C0"/>
    <w:rsid w:val="7A0D0355"/>
    <w:rsid w:val="7CD2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footnote text" w:semiHidden="0"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Body Text Inden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Body Text"/>
    <w:basedOn w:val="a"/>
    <w:qFormat/>
    <w:pPr>
      <w:suppressAutoHyphens/>
      <w:spacing w:after="120"/>
    </w:pPr>
    <w:rPr>
      <w:kern w:val="1"/>
      <w:szCs w:val="20"/>
      <w:lang w:eastAsia="ar-SA"/>
    </w:rPr>
  </w:style>
  <w:style w:type="paragraph" w:styleId="a6">
    <w:name w:val="Body Text Indent"/>
    <w:basedOn w:val="a"/>
    <w:qFormat/>
    <w:pPr>
      <w:spacing w:after="120"/>
      <w:ind w:leftChars="200" w:left="420"/>
    </w:pPr>
  </w:style>
  <w:style w:type="paragraph" w:styleId="3">
    <w:name w:val="toc 3"/>
    <w:basedOn w:val="a"/>
    <w:next w:val="a"/>
    <w:uiPriority w:val="39"/>
    <w:qFormat/>
    <w:pPr>
      <w:suppressAutoHyphens/>
      <w:spacing w:line="520" w:lineRule="exact"/>
      <w:ind w:left="839"/>
    </w:pPr>
    <w:rPr>
      <w:kern w:val="1"/>
      <w:sz w:val="24"/>
      <w:szCs w:val="20"/>
      <w:lang w:eastAsia="ar-SA"/>
    </w:rPr>
  </w:style>
  <w:style w:type="paragraph" w:styleId="a7">
    <w:name w:val="Plain Text"/>
    <w:basedOn w:val="a"/>
    <w:link w:val="Char"/>
    <w:qFormat/>
    <w:rPr>
      <w:rFonts w:ascii="宋体" w:hAnsi="Courier New"/>
      <w:szCs w:val="20"/>
    </w:rPr>
  </w:style>
  <w:style w:type="paragraph" w:styleId="20">
    <w:name w:val="Body Text Indent 2"/>
    <w:basedOn w:val="a"/>
    <w:link w:val="2Char0"/>
    <w:qFormat/>
    <w:pPr>
      <w:ind w:firstLineChars="200" w:firstLine="562"/>
    </w:pPr>
    <w:rPr>
      <w:rFonts w:ascii="仿宋_GB2312" w:eastAsia="仿宋_GB2312"/>
      <w:b/>
      <w:sz w:val="28"/>
      <w:szCs w:val="20"/>
    </w:rPr>
  </w:style>
  <w:style w:type="paragraph" w:styleId="a8">
    <w:name w:val="Balloon Text"/>
    <w:basedOn w:val="a"/>
    <w:link w:val="Char0"/>
    <w:qFormat/>
    <w:pPr>
      <w:suppressAutoHyphens/>
    </w:pPr>
    <w:rPr>
      <w:rFonts w:eastAsia="Times New Roman"/>
      <w:kern w:val="1"/>
      <w:sz w:val="18"/>
      <w:szCs w:val="20"/>
      <w:lang w:eastAsia="ar-SA"/>
    </w:rPr>
  </w:style>
  <w:style w:type="paragraph" w:styleId="a9">
    <w:name w:val="footer"/>
    <w:basedOn w:val="a"/>
    <w:qFormat/>
    <w:pPr>
      <w:tabs>
        <w:tab w:val="center" w:pos="4153"/>
        <w:tab w:val="right" w:pos="8306"/>
      </w:tabs>
      <w:suppressAutoHyphens/>
      <w:snapToGrid w:val="0"/>
      <w:jc w:val="left"/>
    </w:pPr>
    <w:rPr>
      <w:kern w:val="1"/>
      <w:sz w:val="18"/>
      <w:szCs w:val="20"/>
      <w:lang w:eastAsia="ar-SA"/>
    </w:rPr>
  </w:style>
  <w:style w:type="paragraph" w:styleId="aa">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12">
    <w:name w:val="toc 1"/>
    <w:basedOn w:val="a"/>
    <w:next w:val="a"/>
    <w:uiPriority w:val="39"/>
    <w:qFormat/>
    <w:pPr>
      <w:suppressAutoHyphens/>
      <w:spacing w:line="520" w:lineRule="exact"/>
    </w:pPr>
    <w:rPr>
      <w:kern w:val="1"/>
      <w:sz w:val="24"/>
      <w:szCs w:val="20"/>
      <w:lang w:eastAsia="ar-SA"/>
    </w:rPr>
  </w:style>
  <w:style w:type="paragraph" w:styleId="ab">
    <w:name w:val="footnote text"/>
    <w:basedOn w:val="a"/>
    <w:link w:val="Char1"/>
    <w:unhideWhenUsed/>
    <w:qFormat/>
    <w:pPr>
      <w:widowControl/>
      <w:jc w:val="left"/>
    </w:pPr>
    <w:rPr>
      <w:rFonts w:ascii="Calibri" w:hAnsi="Calibri"/>
      <w:kern w:val="0"/>
      <w:sz w:val="20"/>
      <w:szCs w:val="20"/>
    </w:rPr>
  </w:style>
  <w:style w:type="paragraph" w:styleId="21">
    <w:name w:val="toc 2"/>
    <w:basedOn w:val="a"/>
    <w:next w:val="a"/>
    <w:uiPriority w:val="39"/>
    <w:qFormat/>
    <w:pPr>
      <w:suppressAutoHyphens/>
      <w:spacing w:line="520" w:lineRule="exact"/>
      <w:ind w:left="420"/>
    </w:pPr>
    <w:rPr>
      <w:kern w:val="1"/>
      <w:sz w:val="24"/>
      <w:szCs w:val="20"/>
      <w:lang w:eastAsia="ar-SA"/>
    </w:rPr>
  </w:style>
  <w:style w:type="table" w:styleId="ac">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13"/>
    <w:qFormat/>
  </w:style>
  <w:style w:type="character" w:customStyle="1" w:styleId="13">
    <w:name w:val="默认段落字体1"/>
    <w:qFormat/>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customStyle="1" w:styleId="Char2">
    <w:name w:val="正文首行缩进两字符 Char"/>
    <w:link w:val="af0"/>
    <w:qFormat/>
    <w:rPr>
      <w:rFonts w:eastAsia="宋体"/>
      <w:kern w:val="2"/>
      <w:sz w:val="21"/>
      <w:lang w:val="en-US" w:eastAsia="zh-CN" w:bidi="ar-SA"/>
    </w:rPr>
  </w:style>
  <w:style w:type="paragraph" w:customStyle="1" w:styleId="af0">
    <w:name w:val="正文首行缩进两字符"/>
    <w:basedOn w:val="a"/>
    <w:link w:val="Char2"/>
    <w:qFormat/>
    <w:pPr>
      <w:spacing w:line="360" w:lineRule="auto"/>
      <w:ind w:firstLineChars="200" w:firstLine="200"/>
    </w:pPr>
    <w:rPr>
      <w:szCs w:val="20"/>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11Char">
    <w:name w:val="（符号）三标题1.1 Char"/>
    <w:link w:val="110"/>
    <w:qFormat/>
    <w:rPr>
      <w:rFonts w:ascii="宋体" w:hAnsi="宋体"/>
      <w:kern w:val="2"/>
      <w:sz w:val="24"/>
      <w:lang w:bidi="ar-SA"/>
    </w:rPr>
  </w:style>
  <w:style w:type="paragraph" w:customStyle="1" w:styleId="110">
    <w:name w:val="（符号）三标题1.1"/>
    <w:basedOn w:val="a"/>
    <w:link w:val="11Char"/>
    <w:qFormat/>
    <w:pPr>
      <w:numPr>
        <w:ilvl w:val="1"/>
        <w:numId w:val="1"/>
      </w:numPr>
      <w:spacing w:line="500" w:lineRule="exact"/>
    </w:pPr>
    <w:rPr>
      <w:rFonts w:ascii="宋体" w:eastAsia="Times New Roman" w:hAnsi="宋体"/>
      <w:sz w:val="24"/>
      <w:szCs w:val="20"/>
    </w:rPr>
  </w:style>
  <w:style w:type="character" w:customStyle="1" w:styleId="Char3">
    <w:name w:val="(符号)标书正文 Char"/>
    <w:link w:val="af1"/>
    <w:qFormat/>
    <w:rPr>
      <w:rFonts w:ascii="黑体" w:eastAsia="黑体" w:hAnsi="宋体"/>
      <w:b/>
      <w:kern w:val="2"/>
      <w:sz w:val="24"/>
      <w:lang w:val="en-US" w:eastAsia="zh-CN" w:bidi="ar-SA"/>
    </w:rPr>
  </w:style>
  <w:style w:type="paragraph" w:customStyle="1" w:styleId="af1">
    <w:name w:val="(符号)标书正文"/>
    <w:basedOn w:val="a"/>
    <w:link w:val="Char3"/>
    <w:qFormat/>
    <w:pPr>
      <w:spacing w:line="500" w:lineRule="exact"/>
      <w:ind w:left="700"/>
    </w:pPr>
    <w:rPr>
      <w:rFonts w:ascii="黑体" w:eastAsia="黑体" w:hAnsi="宋体"/>
      <w:b/>
      <w:sz w:val="24"/>
      <w:szCs w:val="20"/>
    </w:rPr>
  </w:style>
  <w:style w:type="character" w:customStyle="1" w:styleId="CharChar1">
    <w:name w:val="Char Char1"/>
    <w:qFormat/>
    <w:locked/>
    <w:rPr>
      <w:rFonts w:ascii="仿宋_GB2312" w:eastAsia="仿宋_GB2312" w:hint="eastAsia"/>
      <w:b/>
      <w:kern w:val="2"/>
      <w:sz w:val="28"/>
      <w:lang w:val="en-US" w:eastAsia="zh-CN" w:bidi="ar-SA"/>
    </w:rPr>
  </w:style>
  <w:style w:type="character" w:customStyle="1" w:styleId="2Char">
    <w:name w:val="标题 2 Char"/>
    <w:link w:val="2"/>
    <w:qFormat/>
    <w:rPr>
      <w:rFonts w:ascii="Arial" w:eastAsia="黑体" w:hAnsi="Arial"/>
      <w:b/>
      <w:kern w:val="2"/>
      <w:sz w:val="28"/>
    </w:rPr>
  </w:style>
  <w:style w:type="character" w:customStyle="1" w:styleId="CharChar2">
    <w:name w:val="Char Char2"/>
    <w:qFormat/>
    <w:locked/>
    <w:rPr>
      <w:kern w:val="2"/>
      <w:sz w:val="18"/>
      <w:lang w:eastAsia="ar-SA" w:bidi="ar-SA"/>
    </w:rPr>
  </w:style>
  <w:style w:type="character" w:customStyle="1" w:styleId="2Char0">
    <w:name w:val="正文文本缩进 2 Char"/>
    <w:link w:val="20"/>
    <w:qFormat/>
    <w:rPr>
      <w:rFonts w:ascii="仿宋_GB2312" w:eastAsia="仿宋_GB2312"/>
      <w:b/>
      <w:kern w:val="2"/>
      <w:sz w:val="28"/>
      <w:lang w:val="en-US" w:eastAsia="zh-CN" w:bidi="ar-SA"/>
    </w:rPr>
  </w:style>
  <w:style w:type="character" w:customStyle="1" w:styleId="CharChar">
    <w:name w:val="正文首行缩进两字符 Char Char"/>
    <w:qFormat/>
    <w:rPr>
      <w:kern w:val="2"/>
      <w:sz w:val="21"/>
      <w:szCs w:val="24"/>
    </w:rPr>
  </w:style>
  <w:style w:type="character" w:customStyle="1" w:styleId="Char1">
    <w:name w:val="脚注文本 Char"/>
    <w:link w:val="ab"/>
    <w:qFormat/>
    <w:rPr>
      <w:rFonts w:ascii="Calibri" w:eastAsia="宋体" w:hAnsi="Calibri"/>
      <w:lang w:val="en-US" w:eastAsia="zh-CN" w:bidi="ar-SA"/>
    </w:rPr>
  </w:style>
  <w:style w:type="character" w:customStyle="1" w:styleId="CharChar0">
    <w:name w:val="Char Char"/>
    <w:qFormat/>
    <w:locked/>
    <w:rPr>
      <w:rFonts w:ascii="Calibri" w:eastAsia="宋体" w:hAnsi="Calibri" w:hint="default"/>
      <w:lang w:val="en-US" w:eastAsia="zh-CN" w:bidi="ar-SA"/>
    </w:rPr>
  </w:style>
  <w:style w:type="character" w:customStyle="1" w:styleId="af2">
    <w:name w:val="样式 宋体 小四"/>
    <w:qFormat/>
    <w:rPr>
      <w:sz w:val="24"/>
    </w:rPr>
  </w:style>
  <w:style w:type="character" w:customStyle="1" w:styleId="af3">
    <w:name w:val="（符号）邀请函中一、"/>
    <w:qFormat/>
    <w:rPr>
      <w:rFonts w:ascii="黑体" w:eastAsia="黑体" w:hAnsi="黑体"/>
      <w:b/>
      <w:sz w:val="24"/>
    </w:rPr>
  </w:style>
  <w:style w:type="character" w:customStyle="1" w:styleId="Char0">
    <w:name w:val="批注框文本 Char"/>
    <w:link w:val="a8"/>
    <w:qFormat/>
    <w:rPr>
      <w:kern w:val="1"/>
      <w:sz w:val="18"/>
      <w:lang w:eastAsia="ar-SA" w:bidi="ar-SA"/>
    </w:rPr>
  </w:style>
  <w:style w:type="paragraph" w:customStyle="1" w:styleId="22">
    <w:name w:val="样式 首行缩进:  2 字符"/>
    <w:basedOn w:val="a"/>
    <w:qFormat/>
    <w:pPr>
      <w:spacing w:line="400" w:lineRule="exact"/>
      <w:ind w:firstLineChars="200" w:firstLine="200"/>
    </w:pPr>
    <w:rPr>
      <w:sz w:val="24"/>
      <w:szCs w:val="20"/>
    </w:rPr>
  </w:style>
  <w:style w:type="paragraph" w:customStyle="1" w:styleId="CharCharCharCharCharCharChar">
    <w:name w:val="Char Char Char Char Char Char Char"/>
    <w:basedOn w:val="a"/>
    <w:qFormat/>
    <w:rPr>
      <w:szCs w:val="21"/>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af4">
    <w:name w:val="（符号）二标题总则"/>
    <w:basedOn w:val="af5"/>
    <w:qFormat/>
    <w:pPr>
      <w:spacing w:beforeLines="0" w:afterLines="0"/>
    </w:pPr>
    <w:rPr>
      <w:rFonts w:ascii="华文中宋" w:eastAsia="华文中宋" w:hAnsi="华文中宋"/>
    </w:rPr>
  </w:style>
  <w:style w:type="paragraph" w:customStyle="1" w:styleId="af5">
    <w:name w:val="(符号)一标题第一部分"/>
    <w:basedOn w:val="a"/>
    <w:qFormat/>
    <w:pPr>
      <w:spacing w:beforeLines="100" w:afterLines="100" w:line="500" w:lineRule="exact"/>
      <w:jc w:val="center"/>
      <w:outlineLvl w:val="1"/>
    </w:pPr>
    <w:rPr>
      <w:rFonts w:ascii="黑体" w:eastAsia="黑体"/>
      <w:b/>
      <w:sz w:val="32"/>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3">
    <w:name w:val="（符号）目录2"/>
    <w:basedOn w:val="a"/>
    <w:qFormat/>
    <w:pPr>
      <w:spacing w:line="500" w:lineRule="exact"/>
      <w:ind w:left="480"/>
    </w:pPr>
    <w:rPr>
      <w:sz w:val="24"/>
      <w:szCs w:val="20"/>
    </w:rPr>
  </w:style>
  <w:style w:type="paragraph" w:customStyle="1" w:styleId="112">
    <w:name w:val="(符号)三标题1.1"/>
    <w:basedOn w:val="a"/>
    <w:qFormat/>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6">
    <w:name w:val="样式"/>
    <w:qFormat/>
    <w:pPr>
      <w:widowControl w:val="0"/>
      <w:autoSpaceDE w:val="0"/>
      <w:autoSpaceDN w:val="0"/>
      <w:adjustRightInd w:val="0"/>
    </w:pPr>
    <w:rPr>
      <w:rFonts w:ascii="宋体" w:hAnsi="宋体"/>
      <w:sz w:val="24"/>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af7">
    <w:name w:val="表格"/>
    <w:basedOn w:val="a"/>
    <w:qFormat/>
    <w:pPr>
      <w:spacing w:line="400" w:lineRule="exact"/>
    </w:pPr>
    <w:rPr>
      <w:sz w:val="24"/>
      <w:szCs w:val="20"/>
    </w:rPr>
  </w:style>
  <w:style w:type="paragraph" w:customStyle="1" w:styleId="14">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footnote text" w:semiHidden="0"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Body Text Inden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Body Text"/>
    <w:basedOn w:val="a"/>
    <w:qFormat/>
    <w:pPr>
      <w:suppressAutoHyphens/>
      <w:spacing w:after="120"/>
    </w:pPr>
    <w:rPr>
      <w:kern w:val="1"/>
      <w:szCs w:val="20"/>
      <w:lang w:eastAsia="ar-SA"/>
    </w:rPr>
  </w:style>
  <w:style w:type="paragraph" w:styleId="a6">
    <w:name w:val="Body Text Indent"/>
    <w:basedOn w:val="a"/>
    <w:qFormat/>
    <w:pPr>
      <w:spacing w:after="120"/>
      <w:ind w:leftChars="200" w:left="420"/>
    </w:pPr>
  </w:style>
  <w:style w:type="paragraph" w:styleId="3">
    <w:name w:val="toc 3"/>
    <w:basedOn w:val="a"/>
    <w:next w:val="a"/>
    <w:uiPriority w:val="39"/>
    <w:qFormat/>
    <w:pPr>
      <w:suppressAutoHyphens/>
      <w:spacing w:line="520" w:lineRule="exact"/>
      <w:ind w:left="839"/>
    </w:pPr>
    <w:rPr>
      <w:kern w:val="1"/>
      <w:sz w:val="24"/>
      <w:szCs w:val="20"/>
      <w:lang w:eastAsia="ar-SA"/>
    </w:rPr>
  </w:style>
  <w:style w:type="paragraph" w:styleId="a7">
    <w:name w:val="Plain Text"/>
    <w:basedOn w:val="a"/>
    <w:link w:val="Char"/>
    <w:qFormat/>
    <w:rPr>
      <w:rFonts w:ascii="宋体" w:hAnsi="Courier New"/>
      <w:szCs w:val="20"/>
    </w:rPr>
  </w:style>
  <w:style w:type="paragraph" w:styleId="20">
    <w:name w:val="Body Text Indent 2"/>
    <w:basedOn w:val="a"/>
    <w:link w:val="2Char0"/>
    <w:qFormat/>
    <w:pPr>
      <w:ind w:firstLineChars="200" w:firstLine="562"/>
    </w:pPr>
    <w:rPr>
      <w:rFonts w:ascii="仿宋_GB2312" w:eastAsia="仿宋_GB2312"/>
      <w:b/>
      <w:sz w:val="28"/>
      <w:szCs w:val="20"/>
    </w:rPr>
  </w:style>
  <w:style w:type="paragraph" w:styleId="a8">
    <w:name w:val="Balloon Text"/>
    <w:basedOn w:val="a"/>
    <w:link w:val="Char0"/>
    <w:qFormat/>
    <w:pPr>
      <w:suppressAutoHyphens/>
    </w:pPr>
    <w:rPr>
      <w:rFonts w:eastAsia="Times New Roman"/>
      <w:kern w:val="1"/>
      <w:sz w:val="18"/>
      <w:szCs w:val="20"/>
      <w:lang w:eastAsia="ar-SA"/>
    </w:rPr>
  </w:style>
  <w:style w:type="paragraph" w:styleId="a9">
    <w:name w:val="footer"/>
    <w:basedOn w:val="a"/>
    <w:qFormat/>
    <w:pPr>
      <w:tabs>
        <w:tab w:val="center" w:pos="4153"/>
        <w:tab w:val="right" w:pos="8306"/>
      </w:tabs>
      <w:suppressAutoHyphens/>
      <w:snapToGrid w:val="0"/>
      <w:jc w:val="left"/>
    </w:pPr>
    <w:rPr>
      <w:kern w:val="1"/>
      <w:sz w:val="18"/>
      <w:szCs w:val="20"/>
      <w:lang w:eastAsia="ar-SA"/>
    </w:rPr>
  </w:style>
  <w:style w:type="paragraph" w:styleId="aa">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12">
    <w:name w:val="toc 1"/>
    <w:basedOn w:val="a"/>
    <w:next w:val="a"/>
    <w:uiPriority w:val="39"/>
    <w:qFormat/>
    <w:pPr>
      <w:suppressAutoHyphens/>
      <w:spacing w:line="520" w:lineRule="exact"/>
    </w:pPr>
    <w:rPr>
      <w:kern w:val="1"/>
      <w:sz w:val="24"/>
      <w:szCs w:val="20"/>
      <w:lang w:eastAsia="ar-SA"/>
    </w:rPr>
  </w:style>
  <w:style w:type="paragraph" w:styleId="ab">
    <w:name w:val="footnote text"/>
    <w:basedOn w:val="a"/>
    <w:link w:val="Char1"/>
    <w:unhideWhenUsed/>
    <w:qFormat/>
    <w:pPr>
      <w:widowControl/>
      <w:jc w:val="left"/>
    </w:pPr>
    <w:rPr>
      <w:rFonts w:ascii="Calibri" w:hAnsi="Calibri"/>
      <w:kern w:val="0"/>
      <w:sz w:val="20"/>
      <w:szCs w:val="20"/>
    </w:rPr>
  </w:style>
  <w:style w:type="paragraph" w:styleId="21">
    <w:name w:val="toc 2"/>
    <w:basedOn w:val="a"/>
    <w:next w:val="a"/>
    <w:uiPriority w:val="39"/>
    <w:qFormat/>
    <w:pPr>
      <w:suppressAutoHyphens/>
      <w:spacing w:line="520" w:lineRule="exact"/>
      <w:ind w:left="420"/>
    </w:pPr>
    <w:rPr>
      <w:kern w:val="1"/>
      <w:sz w:val="24"/>
      <w:szCs w:val="20"/>
      <w:lang w:eastAsia="ar-SA"/>
    </w:rPr>
  </w:style>
  <w:style w:type="table" w:styleId="ac">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13"/>
    <w:qFormat/>
  </w:style>
  <w:style w:type="character" w:customStyle="1" w:styleId="13">
    <w:name w:val="默认段落字体1"/>
    <w:qFormat/>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customStyle="1" w:styleId="Char2">
    <w:name w:val="正文首行缩进两字符 Char"/>
    <w:link w:val="af0"/>
    <w:qFormat/>
    <w:rPr>
      <w:rFonts w:eastAsia="宋体"/>
      <w:kern w:val="2"/>
      <w:sz w:val="21"/>
      <w:lang w:val="en-US" w:eastAsia="zh-CN" w:bidi="ar-SA"/>
    </w:rPr>
  </w:style>
  <w:style w:type="paragraph" w:customStyle="1" w:styleId="af0">
    <w:name w:val="正文首行缩进两字符"/>
    <w:basedOn w:val="a"/>
    <w:link w:val="Char2"/>
    <w:qFormat/>
    <w:pPr>
      <w:spacing w:line="360" w:lineRule="auto"/>
      <w:ind w:firstLineChars="200" w:firstLine="200"/>
    </w:pPr>
    <w:rPr>
      <w:szCs w:val="20"/>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11Char">
    <w:name w:val="（符号）三标题1.1 Char"/>
    <w:link w:val="110"/>
    <w:qFormat/>
    <w:rPr>
      <w:rFonts w:ascii="宋体" w:hAnsi="宋体"/>
      <w:kern w:val="2"/>
      <w:sz w:val="24"/>
      <w:lang w:bidi="ar-SA"/>
    </w:rPr>
  </w:style>
  <w:style w:type="paragraph" w:customStyle="1" w:styleId="110">
    <w:name w:val="（符号）三标题1.1"/>
    <w:basedOn w:val="a"/>
    <w:link w:val="11Char"/>
    <w:qFormat/>
    <w:pPr>
      <w:numPr>
        <w:ilvl w:val="1"/>
        <w:numId w:val="1"/>
      </w:numPr>
      <w:spacing w:line="500" w:lineRule="exact"/>
    </w:pPr>
    <w:rPr>
      <w:rFonts w:ascii="宋体" w:eastAsia="Times New Roman" w:hAnsi="宋体"/>
      <w:sz w:val="24"/>
      <w:szCs w:val="20"/>
    </w:rPr>
  </w:style>
  <w:style w:type="character" w:customStyle="1" w:styleId="Char3">
    <w:name w:val="(符号)标书正文 Char"/>
    <w:link w:val="af1"/>
    <w:qFormat/>
    <w:rPr>
      <w:rFonts w:ascii="黑体" w:eastAsia="黑体" w:hAnsi="宋体"/>
      <w:b/>
      <w:kern w:val="2"/>
      <w:sz w:val="24"/>
      <w:lang w:val="en-US" w:eastAsia="zh-CN" w:bidi="ar-SA"/>
    </w:rPr>
  </w:style>
  <w:style w:type="paragraph" w:customStyle="1" w:styleId="af1">
    <w:name w:val="(符号)标书正文"/>
    <w:basedOn w:val="a"/>
    <w:link w:val="Char3"/>
    <w:qFormat/>
    <w:pPr>
      <w:spacing w:line="500" w:lineRule="exact"/>
      <w:ind w:left="700"/>
    </w:pPr>
    <w:rPr>
      <w:rFonts w:ascii="黑体" w:eastAsia="黑体" w:hAnsi="宋体"/>
      <w:b/>
      <w:sz w:val="24"/>
      <w:szCs w:val="20"/>
    </w:rPr>
  </w:style>
  <w:style w:type="character" w:customStyle="1" w:styleId="CharChar1">
    <w:name w:val="Char Char1"/>
    <w:qFormat/>
    <w:locked/>
    <w:rPr>
      <w:rFonts w:ascii="仿宋_GB2312" w:eastAsia="仿宋_GB2312" w:hint="eastAsia"/>
      <w:b/>
      <w:kern w:val="2"/>
      <w:sz w:val="28"/>
      <w:lang w:val="en-US" w:eastAsia="zh-CN" w:bidi="ar-SA"/>
    </w:rPr>
  </w:style>
  <w:style w:type="character" w:customStyle="1" w:styleId="2Char">
    <w:name w:val="标题 2 Char"/>
    <w:link w:val="2"/>
    <w:qFormat/>
    <w:rPr>
      <w:rFonts w:ascii="Arial" w:eastAsia="黑体" w:hAnsi="Arial"/>
      <w:b/>
      <w:kern w:val="2"/>
      <w:sz w:val="28"/>
    </w:rPr>
  </w:style>
  <w:style w:type="character" w:customStyle="1" w:styleId="CharChar2">
    <w:name w:val="Char Char2"/>
    <w:qFormat/>
    <w:locked/>
    <w:rPr>
      <w:kern w:val="2"/>
      <w:sz w:val="18"/>
      <w:lang w:eastAsia="ar-SA" w:bidi="ar-SA"/>
    </w:rPr>
  </w:style>
  <w:style w:type="character" w:customStyle="1" w:styleId="2Char0">
    <w:name w:val="正文文本缩进 2 Char"/>
    <w:link w:val="20"/>
    <w:qFormat/>
    <w:rPr>
      <w:rFonts w:ascii="仿宋_GB2312" w:eastAsia="仿宋_GB2312"/>
      <w:b/>
      <w:kern w:val="2"/>
      <w:sz w:val="28"/>
      <w:lang w:val="en-US" w:eastAsia="zh-CN" w:bidi="ar-SA"/>
    </w:rPr>
  </w:style>
  <w:style w:type="character" w:customStyle="1" w:styleId="CharChar">
    <w:name w:val="正文首行缩进两字符 Char Char"/>
    <w:qFormat/>
    <w:rPr>
      <w:kern w:val="2"/>
      <w:sz w:val="21"/>
      <w:szCs w:val="24"/>
    </w:rPr>
  </w:style>
  <w:style w:type="character" w:customStyle="1" w:styleId="Char1">
    <w:name w:val="脚注文本 Char"/>
    <w:link w:val="ab"/>
    <w:qFormat/>
    <w:rPr>
      <w:rFonts w:ascii="Calibri" w:eastAsia="宋体" w:hAnsi="Calibri"/>
      <w:lang w:val="en-US" w:eastAsia="zh-CN" w:bidi="ar-SA"/>
    </w:rPr>
  </w:style>
  <w:style w:type="character" w:customStyle="1" w:styleId="CharChar0">
    <w:name w:val="Char Char"/>
    <w:qFormat/>
    <w:locked/>
    <w:rPr>
      <w:rFonts w:ascii="Calibri" w:eastAsia="宋体" w:hAnsi="Calibri" w:hint="default"/>
      <w:lang w:val="en-US" w:eastAsia="zh-CN" w:bidi="ar-SA"/>
    </w:rPr>
  </w:style>
  <w:style w:type="character" w:customStyle="1" w:styleId="af2">
    <w:name w:val="样式 宋体 小四"/>
    <w:qFormat/>
    <w:rPr>
      <w:sz w:val="24"/>
    </w:rPr>
  </w:style>
  <w:style w:type="character" w:customStyle="1" w:styleId="af3">
    <w:name w:val="（符号）邀请函中一、"/>
    <w:qFormat/>
    <w:rPr>
      <w:rFonts w:ascii="黑体" w:eastAsia="黑体" w:hAnsi="黑体"/>
      <w:b/>
      <w:sz w:val="24"/>
    </w:rPr>
  </w:style>
  <w:style w:type="character" w:customStyle="1" w:styleId="Char0">
    <w:name w:val="批注框文本 Char"/>
    <w:link w:val="a8"/>
    <w:qFormat/>
    <w:rPr>
      <w:kern w:val="1"/>
      <w:sz w:val="18"/>
      <w:lang w:eastAsia="ar-SA" w:bidi="ar-SA"/>
    </w:rPr>
  </w:style>
  <w:style w:type="paragraph" w:customStyle="1" w:styleId="22">
    <w:name w:val="样式 首行缩进:  2 字符"/>
    <w:basedOn w:val="a"/>
    <w:qFormat/>
    <w:pPr>
      <w:spacing w:line="400" w:lineRule="exact"/>
      <w:ind w:firstLineChars="200" w:firstLine="200"/>
    </w:pPr>
    <w:rPr>
      <w:sz w:val="24"/>
      <w:szCs w:val="20"/>
    </w:rPr>
  </w:style>
  <w:style w:type="paragraph" w:customStyle="1" w:styleId="CharCharCharCharCharCharChar">
    <w:name w:val="Char Char Char Char Char Char Char"/>
    <w:basedOn w:val="a"/>
    <w:qFormat/>
    <w:rPr>
      <w:szCs w:val="21"/>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af4">
    <w:name w:val="（符号）二标题总则"/>
    <w:basedOn w:val="af5"/>
    <w:qFormat/>
    <w:pPr>
      <w:spacing w:beforeLines="0" w:afterLines="0"/>
    </w:pPr>
    <w:rPr>
      <w:rFonts w:ascii="华文中宋" w:eastAsia="华文中宋" w:hAnsi="华文中宋"/>
    </w:rPr>
  </w:style>
  <w:style w:type="paragraph" w:customStyle="1" w:styleId="af5">
    <w:name w:val="(符号)一标题第一部分"/>
    <w:basedOn w:val="a"/>
    <w:qFormat/>
    <w:pPr>
      <w:spacing w:beforeLines="100" w:afterLines="100" w:line="500" w:lineRule="exact"/>
      <w:jc w:val="center"/>
      <w:outlineLvl w:val="1"/>
    </w:pPr>
    <w:rPr>
      <w:rFonts w:ascii="黑体" w:eastAsia="黑体"/>
      <w:b/>
      <w:sz w:val="32"/>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3">
    <w:name w:val="（符号）目录2"/>
    <w:basedOn w:val="a"/>
    <w:qFormat/>
    <w:pPr>
      <w:spacing w:line="500" w:lineRule="exact"/>
      <w:ind w:left="480"/>
    </w:pPr>
    <w:rPr>
      <w:sz w:val="24"/>
      <w:szCs w:val="20"/>
    </w:rPr>
  </w:style>
  <w:style w:type="paragraph" w:customStyle="1" w:styleId="112">
    <w:name w:val="(符号)三标题1.1"/>
    <w:basedOn w:val="a"/>
    <w:qFormat/>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6">
    <w:name w:val="样式"/>
    <w:qFormat/>
    <w:pPr>
      <w:widowControl w:val="0"/>
      <w:autoSpaceDE w:val="0"/>
      <w:autoSpaceDN w:val="0"/>
      <w:adjustRightInd w:val="0"/>
    </w:pPr>
    <w:rPr>
      <w:rFonts w:ascii="宋体" w:hAnsi="宋体"/>
      <w:sz w:val="24"/>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af7">
    <w:name w:val="表格"/>
    <w:basedOn w:val="a"/>
    <w:qFormat/>
    <w:pPr>
      <w:spacing w:line="400" w:lineRule="exact"/>
    </w:pPr>
    <w:rPr>
      <w:sz w:val="24"/>
      <w:szCs w:val="20"/>
    </w:rPr>
  </w:style>
  <w:style w:type="paragraph" w:customStyle="1" w:styleId="14">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869F7-CC1B-40A3-94B2-10B4E588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332</Words>
  <Characters>1897</Characters>
  <Application>Microsoft Office Word</Application>
  <DocSecurity>0</DocSecurity>
  <Lines>15</Lines>
  <Paragraphs>4</Paragraphs>
  <ScaleCrop>false</ScaleCrop>
  <Company>泸州市人民政府采购中心</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雅安</dc:title>
  <dc:creator>hb</dc:creator>
  <cp:lastModifiedBy>admin</cp:lastModifiedBy>
  <cp:revision>40</cp:revision>
  <cp:lastPrinted>2020-07-27T07:59:00Z</cp:lastPrinted>
  <dcterms:created xsi:type="dcterms:W3CDTF">2019-09-05T10:05:00Z</dcterms:created>
  <dcterms:modified xsi:type="dcterms:W3CDTF">2020-09-02T08:41:00Z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