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/>
          <w:color w:val="000000" w:themeColor="text1"/>
          <w:sz w:val="72"/>
          <w:lang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ascii="方正小标宋简体" w:hAnsi="方正小标宋简体" w:eastAsia="方正小标宋简体" w:cs="方正小标宋简体"/>
          <w:b/>
          <w:color w:val="000000" w:themeColor="text1"/>
          <w:spacing w:val="78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:lang w:val="en-US" w:eastAsia="zh-CN"/>
          <w14:textFill>
            <w14:solidFill>
              <w14:schemeClr w14:val="tx1"/>
            </w14:solidFill>
          </w14:textFill>
        </w:rPr>
        <w:t>竞 价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函</w:t>
      </w:r>
    </w:p>
    <w:p>
      <w:pPr>
        <w:pStyle w:val="2"/>
        <w:tabs>
          <w:tab w:val="left" w:pos="2460"/>
        </w:tabs>
        <w:rPr>
          <w:rFonts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 w:eastAsia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项目名称: </w:t>
      </w:r>
      <w:bookmarkStart w:id="0" w:name="SOA_borndate1"/>
      <w:r>
        <w:rPr>
          <w:rFonts w:hint="eastAsia" w:ascii="宋体" w:hAnsi="宋体" w:eastAsia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雅安市大兴片区城市道路兴贸一路(北段)</w:t>
      </w:r>
    </w:p>
    <w:p>
      <w:pPr>
        <w:jc w:val="center"/>
        <w:rPr>
          <w:rFonts w:hint="default" w:ascii="宋体" w:hAnsi="宋体" w:eastAsia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道路建设工程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给水材料采购</w:t>
      </w: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雅安市市政</w:t>
      </w:r>
      <w:r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建设工程有限公司</w:t>
      </w:r>
    </w:p>
    <w:p>
      <w:pPr>
        <w:jc w:val="center"/>
        <w:rPr>
          <w:rFonts w:ascii="宋体" w:hAnsi="宋体"/>
          <w:bCs/>
          <w:caps/>
          <w:color w:val="000000" w:themeColor="text1"/>
          <w:sz w:val="24"/>
          <w14:textFill>
            <w14:solidFill>
              <w14:schemeClr w14:val="tx1"/>
            </w14:solidFill>
          </w14:textFill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numberInDash" w:start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二〇二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年</w:t>
      </w:r>
      <w:bookmarkEnd w:id="0"/>
      <w:bookmarkStart w:id="1" w:name="_Toc131305904"/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月</w:t>
      </w:r>
    </w:p>
    <w:bookmarkEnd w:id="1"/>
    <w:p>
      <w:pPr>
        <w:ind w:firstLine="4400" w:firstLineChars="1000"/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竞价</w:t>
      </w: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函</w:t>
      </w:r>
    </w:p>
    <w:p>
      <w:pPr>
        <w:ind w:firstLine="480" w:firstLineChars="200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我公司拟对</w:t>
      </w:r>
      <w:r>
        <w:rPr>
          <w:rFonts w:hint="eastAsia" w:ascii="宋体" w:hAnsi="宋体" w:eastAsia="宋体"/>
          <w:sz w:val="24"/>
          <w:szCs w:val="28"/>
          <w:u w:val="single"/>
          <w:lang w:eastAsia="zh-CN"/>
        </w:rPr>
        <w:t>雅安市大兴片区城市道路兴贸一路(北段)道路建设工程</w:t>
      </w:r>
      <w:r>
        <w:rPr>
          <w:rFonts w:hint="eastAsia" w:ascii="宋体" w:hAnsi="宋体"/>
          <w:sz w:val="24"/>
          <w:szCs w:val="28"/>
          <w:u w:val="single"/>
          <w:lang w:val="en-US" w:eastAsia="zh-CN"/>
        </w:rPr>
        <w:t>给水材料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进行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竞价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，现诚邀遵守中国有关法律、法规，且具有良好的商业信誉及服务能力的单位参加，项目详情如下：</w:t>
      </w:r>
    </w:p>
    <w:tbl>
      <w:tblPr>
        <w:tblStyle w:val="18"/>
        <w:tblpPr w:leftFromText="180" w:rightFromText="180" w:vertAnchor="text" w:horzAnchor="page" w:tblpX="673" w:tblpY="228"/>
        <w:tblOverlap w:val="never"/>
        <w:tblW w:w="10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3144"/>
        <w:gridCol w:w="1552"/>
        <w:gridCol w:w="4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雅安市大兴片区城市道路兴贸一路(北段)道路建设工程给水材料竞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采购单位名称：雅安市市政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314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丁宇</w:t>
            </w:r>
          </w:p>
        </w:tc>
        <w:tc>
          <w:tcPr>
            <w:tcW w:w="1552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464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13219788701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楷体_GB2312" w:eastAsia="楷体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询价项目范围、及其他描述</w:t>
            </w:r>
          </w:p>
        </w:tc>
        <w:tc>
          <w:tcPr>
            <w:tcW w:w="93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360" w:lineRule="auto"/>
              <w:jc w:val="left"/>
              <w:rPr>
                <w:rFonts w:hint="default" w:ascii="宋体" w:hAnsi="宋体" w:eastAsia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>1：详见附：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  <w:t>材料清单（报价表）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施工图纸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服务时间段（工期）</w:t>
            </w:r>
          </w:p>
        </w:tc>
        <w:tc>
          <w:tcPr>
            <w:tcW w:w="93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以甲方需求时间为准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资格条件要求：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</w:rPr>
              <w:t>、资质要求：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（1）具有独立承担民事责任的能力；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</w:rPr>
              <w:t>（2）具有良好的商业信誉</w:t>
            </w:r>
            <w:r>
              <w:rPr>
                <w:rFonts w:hint="eastAsia" w:ascii="宋体" w:hAnsi="宋体" w:cs="宋体"/>
                <w:lang w:eastAsia="zh-CN"/>
              </w:rPr>
              <w:t>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</w:rPr>
              <w:t>（3）具备较强供货能力</w:t>
            </w:r>
            <w:r>
              <w:rPr>
                <w:rFonts w:hint="eastAsia" w:ascii="宋体" w:hAnsi="宋体" w:cs="宋体"/>
                <w:lang w:eastAsia="zh-CN"/>
              </w:rPr>
              <w:t>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（4）有依法缴纳税收和社会保障资金的良好记录；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（5）参加本次竞争投标前三年内，在经营活动中没有重大违法记录；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</w:rPr>
              <w:t>（6）法律、行政法规规定的其他条件</w:t>
            </w:r>
            <w:r>
              <w:rPr>
                <w:rFonts w:hint="eastAsia" w:ascii="宋体" w:hAnsi="宋体" w:cs="宋体"/>
                <w:lang w:eastAsia="zh-CN"/>
              </w:rPr>
              <w:t>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</w:rPr>
              <w:t>（</w:t>
            </w:r>
            <w:r>
              <w:rPr>
                <w:rFonts w:hint="eastAsia" w:ascii="宋体" w:hAnsi="宋体" w:cs="宋体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</w:rPr>
              <w:t>）本项目参加招投标活动的投标人在前三年内不得具有行贿犯罪记录</w:t>
            </w:r>
            <w:r>
              <w:rPr>
                <w:rFonts w:hint="eastAsia" w:ascii="宋体" w:hAnsi="宋体" w:cs="宋体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458"/>
                <w:tab w:val="clear" w:pos="312"/>
              </w:tabs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最高限价：</w:t>
            </w:r>
            <w:r>
              <w:rPr>
                <w:rFonts w:hint="eastAsia" w:ascii="宋体" w:hAnsi="宋体" w:cs="宋体"/>
                <w:color w:val="FF0000"/>
                <w:kern w:val="0"/>
                <w:sz w:val="20"/>
                <w:szCs w:val="20"/>
                <w:lang w:val="en-US" w:eastAsia="zh-CN" w:bidi="ar"/>
              </w:rPr>
              <w:t>270132.14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元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含税价）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大写：贰拾柒万零壹佰叁拾贰元壹角肆分</w:t>
            </w:r>
          </w:p>
          <w:p>
            <w:pPr>
              <w:numPr>
                <w:ilvl w:val="0"/>
                <w:numId w:val="3"/>
              </w:numPr>
              <w:tabs>
                <w:tab w:val="left" w:pos="458"/>
                <w:tab w:val="clear" w:pos="312"/>
              </w:tabs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报价要求：报价函发送时间为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</w:rPr>
              <w:t>202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  <w:lang w:val="en-US" w:eastAsia="zh-CN"/>
              </w:rPr>
              <w:t>2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年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  <w:lang w:val="en-US" w:eastAsia="zh-CN"/>
              </w:rPr>
              <w:t>06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月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  <w:lang w:val="en-US" w:eastAsia="zh-CN"/>
              </w:rPr>
              <w:t>23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日至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</w:rPr>
              <w:t>202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  <w:lang w:val="en-US" w:eastAsia="zh-CN"/>
              </w:rPr>
              <w:t>2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年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  <w:lang w:val="en-US" w:eastAsia="zh-CN"/>
              </w:rPr>
              <w:t>06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月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  <w:lang w:val="en-US" w:eastAsia="zh-CN"/>
              </w:rPr>
              <w:t>25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，报价必须按照甲方提供的询价函及其附件要求报价，乙方单位私自变更内容，甲方有权拒绝。</w:t>
            </w:r>
          </w:p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3.报价单组成：（1）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竞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价函；（2）营业执照盖鲜章；（3）法人授权书；（4）法人身份证复印件盖鲜章；（5）授权委托人身份证复印件盖鲜章；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(格式自拟）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报价函提交时间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报价函递交截止时间：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</w:rPr>
              <w:t xml:space="preserve">  202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  <w:lang w:val="en-US" w:eastAsia="zh-CN"/>
              </w:rPr>
              <w:t>2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年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  <w:lang w:val="en-US" w:eastAsia="zh-CN"/>
              </w:rPr>
              <w:t>06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月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  <w:lang w:val="en-US" w:eastAsia="zh-CN"/>
              </w:rPr>
              <w:t>25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日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  <w:lang w:val="en-US" w:eastAsia="zh-CN"/>
              </w:rPr>
              <w:t>10:00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时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（北京时间）（现场方式提交）。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递交地点：雅安市市政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楼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工程建设部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（四川省雅安市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雨城区和兴街1号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廉洁要求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各方应秉承公开、公平、公正的原则参与本次报价，过程如有围标、串标、陪标、行贿等不廉洁行为发生，雅安市市政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将按照下列规定处理：</w:t>
            </w:r>
          </w:p>
          <w:p>
            <w:pPr>
              <w:spacing w:line="4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宋体" w:hAnsi="宋体"/>
                <w:bCs/>
                <w:szCs w:val="21"/>
              </w:rPr>
              <w:t>已签订合同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,中标企业不履行合同</w:t>
            </w:r>
            <w:r>
              <w:rPr>
                <w:rFonts w:hint="eastAsia" w:ascii="宋体" w:hAnsi="宋体"/>
                <w:bCs/>
                <w:szCs w:val="21"/>
              </w:rPr>
              <w:t>市政公司有权解除合同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，并向雅安市市政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赔付补偿金（合同金额的2%）；并由违约方按合同相关约定承担违约责任，同时雅安市市政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可对违规方采取必要措施（包含但不限于暂停支付所有应付账款，或通过司法途径向供方追偿由此造成雅安市市政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的一切直接或间接经济损失）。</w:t>
            </w:r>
          </w:p>
          <w:p>
            <w:pPr>
              <w:spacing w:line="4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有权通过诉讼的方式向报价方主张权利。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有权将违规方列入黑名单，并有权决定与其不再合作。</w:t>
            </w:r>
          </w:p>
        </w:tc>
      </w:tr>
    </w:tbl>
    <w:p>
      <w:pPr>
        <w:pStyle w:val="2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2" w:name="_GoBack"/>
      <w:bookmarkEnd w:id="2"/>
    </w:p>
    <w:p>
      <w:pPr>
        <w:spacing w:line="560" w:lineRule="exact"/>
        <w:outlineLvl w:val="1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/>
          <w:b/>
          <w:color w:val="000000"/>
          <w:sz w:val="24"/>
          <w:szCs w:val="24"/>
        </w:rPr>
      </w:pPr>
      <w:r>
        <w:rPr>
          <w:rFonts w:hint="eastAsia" w:ascii="黑体" w:hAnsi="黑体" w:eastAsia="黑体" w:cs="黑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黑体" w:hAnsi="黑体" w:eastAsia="黑体" w:cs="黑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/>
          <w:b/>
          <w:color w:val="000000"/>
          <w:sz w:val="24"/>
          <w:szCs w:val="24"/>
        </w:rPr>
        <w:t>材料清单（报价表）</w:t>
      </w:r>
    </w:p>
    <w:tbl>
      <w:tblPr>
        <w:tblStyle w:val="18"/>
        <w:tblW w:w="1021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1"/>
        <w:gridCol w:w="1915"/>
        <w:gridCol w:w="1896"/>
        <w:gridCol w:w="681"/>
        <w:gridCol w:w="671"/>
        <w:gridCol w:w="828"/>
        <w:gridCol w:w="756"/>
        <w:gridCol w:w="745"/>
        <w:gridCol w:w="1118"/>
        <w:gridCol w:w="116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规格型号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控制价（元）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总价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（元）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报价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单价（元）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总价（元）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90°弯头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DN150</w:t>
            </w:r>
          </w:p>
          <w:p>
            <w:pPr>
              <w:pStyle w:val="2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P=1.0MPa,Q235A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 w:bidi="ar"/>
              </w:rPr>
              <w:t>个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1782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该清单量为预估量,以现场实际使用为准结算。分批次供应。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90°弯头 DN300 ，P=1.0MPa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Q235A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个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1852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磁性加密防盗手动管网软密封闸阀 DN150，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P=1.0MPa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个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5280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磁性加密防盗手动管网软密封闸阀 DN300，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P=1.0MPa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个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8880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磁性加密防盗手动管网软密封闸阀 DN80，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P=1.0MPa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个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地上式消火栓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SS150/65-1.0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5520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对夹式蝶阀DN80，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P=1.0MPa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个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法兰盲板DN150，P=1.0MPa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法兰盲板DN200，P=1.0MPa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法兰盲板DN300，P=1.0MPa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钢法兰片DN150，P=1.0MPa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钢法兰片DN200，P=1.0MPa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钢法兰片DN300，P=1.0MPa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708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钢法兰片DN80，P=1.0MPa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钢制45°弯头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DN150，P=1.0MPa,Q235A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钢制异径四通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DN300x200,P=1.0MPa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840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给水管道警示带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m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873.4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873.4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排气阀DN80，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P=1.0MPa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个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球墨铸铁90°弯头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DN80,P=1.0MPa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球墨铸铁法兰短管甲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DN150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球墨铸铁法兰接管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DN150,L=250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1818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球墨铸铁给水管DN300，k9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m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616.1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209474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球墨铸铁给水管DN80，k9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m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6.06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478.74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球墨铸铁排泥三通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DN300x80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690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球墨铸铁盘插短管DN150,K9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1504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球墨铸铁盘插短管DN200,K9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球墨铸铁盘插短管DN300,K9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4024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球墨铸铁盘承短管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DN150,K9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球墨铸铁盘承短管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DN200,K9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球墨铸铁盘承短管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DN300,K9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3504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球墨铸铁双承单支盘三通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DN300x80,P=1.0MPa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4338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球墨铸铁双承单支盘异径三通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DN300x80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723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球墨铸铁双承双支盘异径四通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DN300x150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3544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限位伸缩器 DN300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P=1.0MPa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6370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限位伸缩器DN150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P=1.0MPa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2352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限位伸缩器DN80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P=1.0MPa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含税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控制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价</w:t>
            </w:r>
          </w:p>
        </w:tc>
        <w:tc>
          <w:tcPr>
            <w:tcW w:w="596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>270132.14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元    大写: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>贰拾柒万零壹佰叁拾贰元壹角肆分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不含税报价总价</w:t>
            </w:r>
          </w:p>
        </w:tc>
        <w:tc>
          <w:tcPr>
            <w:tcW w:w="596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税率：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含税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报价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总价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盖章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）</w:t>
            </w:r>
          </w:p>
        </w:tc>
        <w:tc>
          <w:tcPr>
            <w:tcW w:w="596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</w:tbl>
    <w:p>
      <w:pPr>
        <w:adjustRightInd w:val="0"/>
        <w:spacing w:line="400" w:lineRule="exact"/>
        <w:jc w:val="left"/>
        <w:rPr>
          <w:rFonts w:hint="default" w:ascii="宋体" w:hAnsi="宋体" w:eastAsia="宋体" w:cs="Times New Roman"/>
          <w:color w:val="FF0000"/>
          <w:sz w:val="24"/>
          <w:lang w:val="en-US" w:eastAsia="zh-CN"/>
        </w:rPr>
      </w:pPr>
      <w:r>
        <w:rPr>
          <w:rFonts w:hint="eastAsia" w:ascii="宋体" w:hAnsi="宋体" w:cs="Times New Roman"/>
          <w:color w:val="FF0000"/>
          <w:sz w:val="24"/>
          <w:lang w:val="en-US" w:eastAsia="zh-CN"/>
        </w:rPr>
        <w:t>注：该控制价为不含税价。</w:t>
      </w:r>
    </w:p>
    <w:p>
      <w:pPr>
        <w:adjustRightInd w:val="0"/>
        <w:spacing w:line="400" w:lineRule="exact"/>
        <w:jc w:val="left"/>
        <w:rPr>
          <w:rFonts w:hint="eastAsia"/>
        </w:rPr>
      </w:pPr>
      <w:r>
        <w:rPr>
          <w:rFonts w:hint="eastAsia" w:ascii="宋体" w:hAnsi="宋体"/>
          <w:color w:val="000000"/>
          <w:sz w:val="24"/>
        </w:rPr>
        <w:t>说明：1）报价不得高于控制价；</w:t>
      </w:r>
      <w:r>
        <w:rPr>
          <w:rFonts w:hint="eastAsia" w:ascii="宋体" w:hAnsi="宋体"/>
          <w:color w:val="C00000"/>
          <w:sz w:val="24"/>
        </w:rPr>
        <w:t>报价注明税率</w:t>
      </w:r>
      <w:r>
        <w:rPr>
          <w:rFonts w:hint="eastAsia" w:ascii="宋体" w:hAnsi="宋体"/>
          <w:color w:val="000000"/>
          <w:sz w:val="24"/>
        </w:rPr>
        <w:t>；</w:t>
      </w:r>
    </w:p>
    <w:p>
      <w:pPr>
        <w:adjustRightInd w:val="0"/>
        <w:spacing w:line="400" w:lineRule="exact"/>
        <w:ind w:firstLine="720" w:firstLineChars="3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2）主要技术参数应符合报价函。</w:t>
      </w:r>
    </w:p>
    <w:p>
      <w:pPr>
        <w:adjustRightInd w:val="0"/>
        <w:spacing w:line="400" w:lineRule="exact"/>
        <w:ind w:firstLine="720" w:firstLineChars="3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3)</w:t>
      </w:r>
      <w:r>
        <w:rPr>
          <w:rFonts w:hint="eastAsia" w:ascii="宋体" w:hAnsi="宋体"/>
          <w:color w:val="FF0000"/>
          <w:sz w:val="24"/>
          <w:lang w:val="en-US" w:eastAsia="zh-CN"/>
        </w:rPr>
        <w:t xml:space="preserve"> </w:t>
      </w:r>
      <w:r>
        <w:rPr>
          <w:rFonts w:hint="eastAsia" w:ascii="宋体" w:hAnsi="宋体"/>
          <w:color w:val="FF0000"/>
          <w:sz w:val="24"/>
        </w:rPr>
        <w:t>报价为包干价</w:t>
      </w:r>
      <w:r>
        <w:rPr>
          <w:rFonts w:hint="eastAsia" w:ascii="宋体" w:hAnsi="宋体"/>
          <w:color w:val="FF0000"/>
          <w:sz w:val="24"/>
          <w:lang w:val="en-US" w:eastAsia="zh-CN"/>
        </w:rPr>
        <w:t>,含</w:t>
      </w:r>
      <w:r>
        <w:rPr>
          <w:rFonts w:hint="eastAsia" w:ascii="宋体" w:hAnsi="宋体"/>
          <w:color w:val="FF0000"/>
          <w:sz w:val="24"/>
        </w:rPr>
        <w:t>运输费、上下车费、</w:t>
      </w:r>
      <w:r>
        <w:rPr>
          <w:rFonts w:hint="eastAsia" w:ascii="宋体" w:hAnsi="宋体"/>
          <w:color w:val="FF0000"/>
          <w:sz w:val="24"/>
          <w:lang w:val="en-US" w:eastAsia="zh-CN"/>
        </w:rPr>
        <w:t>辅材费、</w:t>
      </w:r>
      <w:r>
        <w:rPr>
          <w:rFonts w:hint="eastAsia" w:ascii="宋体" w:hAnsi="宋体"/>
          <w:color w:val="FF0000"/>
          <w:sz w:val="24"/>
        </w:rPr>
        <w:t>税费（增值税专用发票）</w:t>
      </w:r>
      <w:r>
        <w:rPr>
          <w:rFonts w:hint="eastAsia" w:ascii="宋体" w:hAnsi="宋体"/>
          <w:color w:val="FF0000"/>
          <w:sz w:val="24"/>
          <w:lang w:val="en-US" w:eastAsia="zh-CN"/>
        </w:rPr>
        <w:t>采用一票制。等</w:t>
      </w:r>
      <w:r>
        <w:rPr>
          <w:rFonts w:hint="eastAsia" w:ascii="宋体" w:hAnsi="宋体"/>
          <w:color w:val="FF0000"/>
          <w:sz w:val="24"/>
        </w:rPr>
        <w:t>一切费用。</w:t>
      </w:r>
    </w:p>
    <w:p>
      <w:pPr>
        <w:adjustRightInd w:val="0"/>
        <w:spacing w:line="400" w:lineRule="exact"/>
        <w:ind w:firstLine="720" w:firstLineChars="3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4）服务期内供货价不得高于投标时最终报价。</w:t>
      </w:r>
    </w:p>
    <w:p>
      <w:pPr>
        <w:adjustRightInd w:val="0"/>
        <w:spacing w:line="400" w:lineRule="exact"/>
        <w:ind w:firstLine="720" w:firstLineChars="3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5）配送时需按照询价清单上物品的品牌及规格进行配送，若收货时发现与订购商品规格及价格不符，我方有权拒绝收货。</w:t>
      </w:r>
    </w:p>
    <w:p>
      <w:pPr>
        <w:adjustRightInd w:val="0"/>
        <w:spacing w:line="400" w:lineRule="exact"/>
        <w:ind w:firstLine="720" w:firstLineChars="3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6）包含但不限于以上物资,未包含在报价单中的其他耗材，费用不高于市场价，并由我公司自主决定是否在报价单位购买。</w:t>
      </w:r>
    </w:p>
    <w:p>
      <w:pPr>
        <w:adjustRightInd w:val="0"/>
        <w:spacing w:line="400" w:lineRule="exact"/>
        <w:jc w:val="left"/>
        <w:rPr>
          <w:rFonts w:hint="default" w:ascii="宋体" w:hAnsi="宋体" w:eastAsia="宋体" w:cs="Times New Roman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 xml:space="preserve">      </w:t>
      </w:r>
      <w:r>
        <w:rPr>
          <w:rFonts w:hint="eastAsia" w:ascii="宋体" w:hAnsi="宋体" w:cs="Times New Roman"/>
          <w:color w:val="000000"/>
          <w:sz w:val="24"/>
          <w:lang w:val="en-US" w:eastAsia="zh-CN"/>
        </w:rPr>
        <w:t>4</w:t>
      </w: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）报价时需将此《</w:t>
      </w:r>
      <w:r>
        <w:rPr>
          <w:rFonts w:hint="eastAsia" w:ascii="宋体" w:hAnsi="宋体" w:cs="Times New Roman"/>
          <w:color w:val="000000"/>
          <w:sz w:val="24"/>
          <w:lang w:val="en-US" w:eastAsia="zh-CN"/>
        </w:rPr>
        <w:t>竞</w:t>
      </w: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价函》封面、正文、表格全部打印</w:t>
      </w:r>
      <w:r>
        <w:rPr>
          <w:rFonts w:hint="eastAsia" w:ascii="宋体" w:hAnsi="宋体" w:cs="Times New Roman"/>
          <w:color w:val="000000"/>
          <w:sz w:val="24"/>
          <w:lang w:val="en-US" w:eastAsia="zh-CN"/>
        </w:rPr>
        <w:t>逐页盖章</w:t>
      </w: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并按要求密封后交我公司。</w:t>
      </w:r>
    </w:p>
    <w:p>
      <w:pPr>
        <w:adjustRightInd w:val="0"/>
        <w:spacing w:line="400" w:lineRule="exact"/>
        <w:jc w:val="left"/>
        <w:rPr>
          <w:rFonts w:hint="eastAsia" w:ascii="宋体" w:hAnsi="宋体" w:eastAsia="宋体" w:cs="Times New Roman"/>
          <w:color w:val="000000"/>
          <w:sz w:val="24"/>
        </w:rPr>
      </w:pPr>
    </w:p>
    <w:p>
      <w:pPr>
        <w:pStyle w:val="2"/>
        <w:rPr>
          <w:rFonts w:hint="eastAsia" w:ascii="宋体" w:hAnsi="宋体" w:eastAsia="宋体" w:cs="Times New Roman"/>
          <w:color w:val="000000"/>
          <w:sz w:val="24"/>
        </w:rPr>
      </w:pPr>
    </w:p>
    <w:p>
      <w:pPr>
        <w:rPr>
          <w:rFonts w:hint="eastAsia" w:ascii="宋体" w:hAnsi="宋体" w:eastAsia="宋体" w:cs="Times New Roman"/>
          <w:color w:val="000000"/>
          <w:sz w:val="24"/>
        </w:rPr>
      </w:pPr>
    </w:p>
    <w:p>
      <w:pPr>
        <w:pStyle w:val="2"/>
        <w:rPr>
          <w:rFonts w:hint="eastAsia"/>
        </w:rPr>
      </w:pPr>
    </w:p>
    <w:p>
      <w:pPr>
        <w:adjustRightInd w:val="0"/>
        <w:spacing w:line="400" w:lineRule="exact"/>
        <w:jc w:val="left"/>
        <w:rPr>
          <w:rFonts w:hint="eastAsia"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color w:val="000000"/>
          <w:sz w:val="24"/>
        </w:rPr>
        <w:t xml:space="preserve">公司名称（盖章）：  </w:t>
      </w:r>
      <w:r>
        <w:rPr>
          <w:rFonts w:hint="eastAsia" w:ascii="宋体" w:hAnsi="宋体" w:eastAsia="宋体" w:cs="Times New Roman"/>
          <w:color w:val="000000"/>
          <w:sz w:val="24"/>
          <w:u w:val="single"/>
        </w:rPr>
        <w:t>　　　　　　　　　　　　　　　　　　　　　　　　　　</w:t>
      </w:r>
      <w:r>
        <w:rPr>
          <w:rFonts w:hint="eastAsia" w:ascii="宋体" w:hAnsi="宋体" w:eastAsia="宋体" w:cs="Times New Roman"/>
          <w:color w:val="000000"/>
          <w:sz w:val="24"/>
        </w:rPr>
        <w:t xml:space="preserve">      </w:t>
      </w:r>
    </w:p>
    <w:p>
      <w:pPr>
        <w:adjustRightInd w:val="0"/>
        <w:spacing w:line="400" w:lineRule="exact"/>
        <w:jc w:val="left"/>
        <w:rPr>
          <w:rFonts w:hint="eastAsia"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color w:val="000000"/>
          <w:sz w:val="24"/>
        </w:rPr>
        <w:t>法定代表人或授权代表（签字）：</w:t>
      </w:r>
      <w:r>
        <w:rPr>
          <w:rFonts w:hint="eastAsia" w:ascii="宋体" w:hAnsi="宋体" w:eastAsia="宋体" w:cs="Times New Roman"/>
          <w:color w:val="000000"/>
          <w:sz w:val="24"/>
          <w:u w:val="single"/>
        </w:rPr>
        <w:t>　　　　　　　　　　　　　　　　　　　　　</w:t>
      </w:r>
    </w:p>
    <w:p>
      <w:pPr>
        <w:spacing w:line="400" w:lineRule="exact"/>
        <w:rPr>
          <w:rFonts w:ascii="宋体" w:hAnsi="宋体" w:eastAsia="宋体" w:cs="Times New Roman"/>
          <w:color w:val="000000"/>
          <w:sz w:val="24"/>
          <w:u w:val="single"/>
        </w:rPr>
      </w:pPr>
      <w:r>
        <w:rPr>
          <w:rFonts w:hint="eastAsia" w:ascii="宋体" w:hAnsi="宋体" w:eastAsia="宋体" w:cs="Times New Roman"/>
          <w:color w:val="000000"/>
          <w:sz w:val="24"/>
        </w:rPr>
        <w:t>日期:</w:t>
      </w:r>
      <w:r>
        <w:rPr>
          <w:rFonts w:hint="eastAsia" w:ascii="宋体" w:hAnsi="宋体" w:eastAsia="宋体" w:cs="Times New Roman"/>
          <w:color w:val="000000"/>
          <w:sz w:val="24"/>
          <w:u w:val="single"/>
        </w:rPr>
        <w:t xml:space="preserve"> 　　　　　　　　　　　　　　　　　　　　　　　          　　　　 </w:t>
      </w:r>
    </w:p>
    <w:p>
      <w:pPr>
        <w:spacing w:line="400" w:lineRule="exact"/>
        <w:rPr>
          <w:rFonts w:hint="eastAsia" w:ascii="宋体" w:hAnsi="宋体"/>
          <w:color w:val="000000"/>
          <w:sz w:val="24"/>
          <w:u w:val="single"/>
        </w:rPr>
      </w:pPr>
    </w:p>
    <w:p>
      <w:pPr>
        <w:spacing w:line="400" w:lineRule="exact"/>
        <w:rPr>
          <w:rFonts w:hint="eastAsia" w:ascii="宋体" w:hAnsi="宋体"/>
          <w:color w:val="000000"/>
          <w:sz w:val="24"/>
          <w:u w:val="single"/>
        </w:rPr>
      </w:pPr>
    </w:p>
    <w:p>
      <w:pPr>
        <w:spacing w:line="400" w:lineRule="exact"/>
        <w:rPr>
          <w:rFonts w:hint="eastAsia" w:ascii="宋体" w:hAnsi="宋体"/>
          <w:color w:val="000000"/>
          <w:sz w:val="24"/>
          <w:u w:val="single"/>
        </w:rPr>
      </w:pPr>
    </w:p>
    <w:p>
      <w:pPr>
        <w:spacing w:line="400" w:lineRule="exact"/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spacing w:line="400" w:lineRule="exact"/>
        <w:rPr>
          <w:rFonts w:hint="eastAsia" w:ascii="宋体" w:hAnsi="宋体"/>
          <w:color w:val="000000"/>
          <w:sz w:val="24"/>
          <w:u w:val="single"/>
        </w:rPr>
      </w:pPr>
    </w:p>
    <w:p>
      <w:pPr>
        <w:spacing w:line="360" w:lineRule="auto"/>
        <w:rPr>
          <w:rFonts w:hint="eastAsia" w:ascii="宋体" w:hAnsi="宋体"/>
          <w:b/>
          <w:color w:val="000000"/>
          <w:sz w:val="30"/>
        </w:rPr>
      </w:pPr>
      <w:r>
        <w:rPr>
          <w:rFonts w:hint="eastAsia" w:ascii="宋体" w:hAnsi="宋体"/>
          <w:color w:val="000000"/>
        </w:rPr>
        <w:t>附件2：法定代表人授权委托书格式</w:t>
      </w:r>
    </w:p>
    <w:p>
      <w:pPr>
        <w:spacing w:line="360" w:lineRule="auto"/>
        <w:jc w:val="center"/>
        <w:rPr>
          <w:rFonts w:hint="eastAsia" w:ascii="宋体" w:hAnsi="宋体"/>
          <w:b/>
          <w:color w:val="000000"/>
          <w:sz w:val="36"/>
        </w:rPr>
      </w:pPr>
      <w:r>
        <w:rPr>
          <w:rFonts w:hint="eastAsia" w:ascii="宋体" w:hAnsi="宋体"/>
          <w:b/>
          <w:color w:val="000000"/>
          <w:sz w:val="36"/>
        </w:rPr>
        <w:t>授权委托书</w:t>
      </w:r>
    </w:p>
    <w:p>
      <w:pPr>
        <w:spacing w:line="360" w:lineRule="auto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                     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cs="宋体"/>
          <w:sz w:val="24"/>
        </w:rPr>
        <w:t>本人</w:t>
      </w:r>
      <w:r>
        <w:rPr>
          <w:rFonts w:hint="eastAsia" w:ascii="宋体" w:hAnsi="宋体" w:cs="宋体"/>
          <w:sz w:val="24"/>
          <w:u w:val="single"/>
        </w:rPr>
        <w:t xml:space="preserve">            </w:t>
      </w:r>
      <w:r>
        <w:rPr>
          <w:rFonts w:hint="eastAsia" w:ascii="宋体" w:hAnsi="宋体" w:cs="宋体"/>
          <w:sz w:val="24"/>
        </w:rPr>
        <w:t>（姓名）系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（报价人名称）的法定代表人，现委托本单位人员</w:t>
      </w:r>
      <w:r>
        <w:rPr>
          <w:rFonts w:hint="eastAsia" w:ascii="宋体" w:hAnsi="宋体" w:cs="宋体"/>
          <w:sz w:val="24"/>
          <w:u w:val="single"/>
        </w:rPr>
        <w:t xml:space="preserve">            </w:t>
      </w:r>
      <w:r>
        <w:rPr>
          <w:rFonts w:hint="eastAsia" w:ascii="宋体" w:hAnsi="宋体" w:cs="宋体"/>
          <w:sz w:val="24"/>
        </w:rPr>
        <w:t>（姓名）为我方代理人。代理人根据授权，以我方名义签署、澄清、说明、补正、递交、撤回、修改</w:t>
      </w:r>
      <w:r>
        <w:rPr>
          <w:rFonts w:hint="eastAsia" w:ascii="宋体" w:hAnsi="宋体" w:cs="宋体"/>
          <w:sz w:val="24"/>
          <w:u w:val="single"/>
        </w:rPr>
        <w:t xml:space="preserve">                    </w:t>
      </w:r>
      <w:r>
        <w:rPr>
          <w:rFonts w:hint="eastAsia" w:ascii="宋体" w:hAnsi="宋体" w:cs="宋体"/>
          <w:sz w:val="24"/>
        </w:rPr>
        <w:t>（项目名称）</w:t>
      </w:r>
      <w:r>
        <w:rPr>
          <w:rFonts w:hint="eastAsia" w:ascii="宋体" w:hAnsi="宋体" w:cs="宋体"/>
          <w:sz w:val="24"/>
          <w:u w:val="single"/>
        </w:rPr>
        <w:t xml:space="preserve">            </w:t>
      </w:r>
      <w:r>
        <w:rPr>
          <w:rFonts w:hint="eastAsia" w:ascii="宋体" w:hAnsi="宋体" w:cs="宋体"/>
          <w:sz w:val="24"/>
        </w:rPr>
        <w:t>报价文件、签订合同和处理有关事宜（向有关行政监督部门投诉另行授权），其法律后果由我方承担。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委托期限：从本授权委托书签署之日起至报价有效期结束为止。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代理人无转委托权。</w:t>
      </w:r>
    </w:p>
    <w:p>
      <w:pPr>
        <w:spacing w:line="360" w:lineRule="auto"/>
        <w:rPr>
          <w:rFonts w:hint="eastAsia" w:ascii="宋体" w:hAnsi="宋体" w:cs="宋体"/>
          <w:sz w:val="24"/>
        </w:rPr>
      </w:pP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报  价  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（盖单位章）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法定代表人：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>
      <w:pPr>
        <w:spacing w:line="360" w:lineRule="auto"/>
        <w:rPr>
          <w:rFonts w:hint="eastAsia" w:ascii="宋体" w:hAnsi="宋体" w:cs="宋体"/>
          <w:sz w:val="24"/>
        </w:rPr>
      </w:pP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委托代理人：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</w:t>
      </w:r>
      <w:r>
        <w:rPr>
          <w:rFonts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sz w:val="24"/>
        </w:rPr>
        <w:t xml:space="preserve"> 联系电话：</w:t>
      </w:r>
      <w:r>
        <w:rPr>
          <w:rFonts w:hint="eastAsia" w:ascii="宋体" w:hAnsi="宋体" w:cs="宋体"/>
          <w:sz w:val="24"/>
          <w:u w:val="single"/>
        </w:rPr>
        <w:t xml:space="preserve">         </w:t>
      </w:r>
      <w:r>
        <w:rPr>
          <w:rFonts w:hint="eastAsia" w:ascii="宋体" w:hAnsi="宋体" w:cs="宋体"/>
          <w:sz w:val="24"/>
        </w:rPr>
        <w:t>（固定电话）</w:t>
      </w:r>
      <w:r>
        <w:rPr>
          <w:rFonts w:hint="eastAsia" w:ascii="宋体" w:hAnsi="宋体" w:cs="宋体"/>
          <w:sz w:val="24"/>
          <w:u w:val="single"/>
        </w:rPr>
        <w:t xml:space="preserve">        </w:t>
      </w:r>
      <w:r>
        <w:rPr>
          <w:rFonts w:hint="eastAsia" w:ascii="宋体" w:hAnsi="宋体" w:cs="宋体"/>
          <w:sz w:val="24"/>
        </w:rPr>
        <w:t>（移动电话）</w:t>
      </w:r>
    </w:p>
    <w:p>
      <w:pPr>
        <w:spacing w:line="360" w:lineRule="auto"/>
        <w:rPr>
          <w:rFonts w:hint="eastAsia" w:ascii="宋体" w:hAnsi="宋体" w:cs="宋体"/>
          <w:sz w:val="24"/>
        </w:rPr>
      </w:pP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日期</w:t>
      </w:r>
      <w:r>
        <w:rPr>
          <w:rFonts w:ascii="宋体" w:hAnsi="宋体" w:cs="宋体"/>
          <w:sz w:val="24"/>
        </w:rPr>
        <w:t>：</w:t>
      </w:r>
      <w:r>
        <w:rPr>
          <w:rFonts w:hint="eastAsia"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日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</w:rPr>
      </w:pPr>
    </w:p>
    <w:p>
      <w:pPr>
        <w:spacing w:line="360" w:lineRule="auto"/>
        <w:rPr>
          <w:rFonts w:hint="eastAsia" w:ascii="宋体" w:hAnsi="宋体" w:cs="宋体"/>
          <w:b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 xml:space="preserve">         </w:t>
      </w:r>
      <w:r>
        <w:rPr>
          <w:rFonts w:hint="eastAsia" w:ascii="宋体" w:hAnsi="宋体" w:cs="宋体"/>
          <w:b/>
          <w:color w:val="000000"/>
          <w:sz w:val="24"/>
        </w:rPr>
        <w:t xml:space="preserve">         </w:t>
      </w:r>
    </w:p>
    <w:p>
      <w:pPr>
        <w:spacing w:line="360" w:lineRule="auto"/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（注意：适用于报价人，应装订入报价文件中用于询价小组审查）</w:t>
      </w:r>
    </w:p>
    <w:p>
      <w:pPr>
        <w:rPr>
          <w:rFonts w:hint="default"/>
          <w:lang w:val="en-US" w:eastAsia="zh-CN"/>
        </w:rPr>
      </w:pPr>
    </w:p>
    <w:sectPr>
      <w:footerReference r:id="rId7" w:type="default"/>
      <w:footnotePr>
        <w:pos w:val="beneathText"/>
      </w:footnotePr>
      <w:pgSz w:w="11905" w:h="16837"/>
      <w:pgMar w:top="595" w:right="1134" w:bottom="595" w:left="850" w:header="851" w:footer="992" w:gutter="0"/>
      <w:pgNumType w:fmt="numberInDash" w:start="1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rap="around" w:vAnchor="text" w:hAnchor="margin" w:xAlign="center" w:y="1"/>
      <w:rPr>
        <w:rStyle w:val="21"/>
      </w:rPr>
    </w:pPr>
    <w:r>
      <w:fldChar w:fldCharType="begin"/>
    </w:r>
    <w:r>
      <w:rPr>
        <w:rStyle w:val="21"/>
      </w:rPr>
      <w:instrText xml:space="preserve">PAGE  </w:instrText>
    </w:r>
    <w:r>
      <w:fldChar w:fldCharType="end"/>
    </w:r>
  </w:p>
  <w:p>
    <w:pPr>
      <w:pStyle w:val="1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  <w:rPr>
        <w:rFonts w:ascii="宋体" w:hAnsi="宋体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- 3 -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  <w:lang w:eastAsia="zh-CN"/>
                      </w:rPr>
                      <w:t>- 3 -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pStyle w:val="44"/>
      <w:lvlText w:val="%1."/>
      <w:lvlJc w:val="left"/>
      <w:pPr>
        <w:tabs>
          <w:tab w:val="left" w:pos="420"/>
        </w:tabs>
        <w:ind w:left="430" w:hanging="430"/>
      </w:pPr>
      <w:rPr>
        <w:rFonts w:hint="eastAsia"/>
      </w:rPr>
    </w:lvl>
    <w:lvl w:ilvl="1" w:tentative="0">
      <w:start w:val="1"/>
      <w:numFmt w:val="decimal"/>
      <w:pStyle w:val="47"/>
      <w:lvlText w:val="%1.%2"/>
      <w:lvlJc w:val="left"/>
      <w:pPr>
        <w:tabs>
          <w:tab w:val="left" w:pos="1268"/>
        </w:tabs>
        <w:ind w:left="1268" w:hanging="700"/>
      </w:pPr>
      <w:rPr>
        <w:rFonts w:hint="eastAsia"/>
      </w:rPr>
    </w:lvl>
    <w:lvl w:ilvl="2" w:tentative="0">
      <w:start w:val="1"/>
      <w:numFmt w:val="decimal"/>
      <w:pStyle w:val="52"/>
      <w:lvlText w:val="%1.%2.%3"/>
      <w:lvlJc w:val="left"/>
      <w:pPr>
        <w:tabs>
          <w:tab w:val="left" w:pos="1360"/>
        </w:tabs>
        <w:ind w:left="136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480"/>
        </w:tabs>
        <w:ind w:left="246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31"/>
        </w:tabs>
        <w:ind w:left="303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740"/>
        </w:tabs>
        <w:ind w:left="374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07"/>
        </w:tabs>
        <w:ind w:left="430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874"/>
        </w:tabs>
        <w:ind w:left="487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82"/>
        </w:tabs>
        <w:ind w:left="5582" w:hanging="1700"/>
      </w:pPr>
      <w:rPr>
        <w:rFonts w:hint="eastAsia"/>
      </w:rPr>
    </w:lvl>
  </w:abstractNum>
  <w:abstractNum w:abstractNumId="1">
    <w:nsid w:val="00000012"/>
    <w:multiLevelType w:val="multilevel"/>
    <w:tmpl w:val="00000012"/>
    <w:lvl w:ilvl="0" w:tentative="0">
      <w:start w:val="1"/>
      <w:numFmt w:val="decimal"/>
      <w:lvlText w:val="%1."/>
      <w:lvlJc w:val="left"/>
      <w:pPr>
        <w:tabs>
          <w:tab w:val="left" w:pos="0"/>
        </w:tabs>
        <w:ind w:left="420" w:hanging="420"/>
      </w:pPr>
      <w:rPr>
        <w:rFonts w:hint="eastAsia"/>
      </w:rPr>
    </w:lvl>
    <w:lvl w:ilvl="1" w:tentative="0">
      <w:start w:val="1"/>
      <w:numFmt w:val="decimal"/>
      <w:pStyle w:val="29"/>
      <w:lvlText w:val="%1.%2"/>
      <w:lvlJc w:val="left"/>
      <w:pPr>
        <w:tabs>
          <w:tab w:val="left" w:pos="700"/>
        </w:tabs>
        <w:ind w:left="700" w:hanging="70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1418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">
    <w:nsid w:val="5194FC25"/>
    <w:multiLevelType w:val="singleLevel"/>
    <w:tmpl w:val="5194FC2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jY2UyMmJlZjA4MzlhZWU3M2RhMDA3Njg5NGE0MTkifQ=="/>
  </w:docVars>
  <w:rsids>
    <w:rsidRoot w:val="00C9554A"/>
    <w:rsid w:val="00000EFE"/>
    <w:rsid w:val="0000447F"/>
    <w:rsid w:val="00005A11"/>
    <w:rsid w:val="00007FDD"/>
    <w:rsid w:val="0001119D"/>
    <w:rsid w:val="0001306B"/>
    <w:rsid w:val="00015861"/>
    <w:rsid w:val="00022146"/>
    <w:rsid w:val="00023524"/>
    <w:rsid w:val="0003402B"/>
    <w:rsid w:val="00035BAF"/>
    <w:rsid w:val="00035C16"/>
    <w:rsid w:val="00041622"/>
    <w:rsid w:val="00046ED4"/>
    <w:rsid w:val="00052684"/>
    <w:rsid w:val="00052A66"/>
    <w:rsid w:val="00052AF1"/>
    <w:rsid w:val="00056AB3"/>
    <w:rsid w:val="00057869"/>
    <w:rsid w:val="00071F0D"/>
    <w:rsid w:val="000746D1"/>
    <w:rsid w:val="00074AD3"/>
    <w:rsid w:val="00077D02"/>
    <w:rsid w:val="00092F82"/>
    <w:rsid w:val="0009404B"/>
    <w:rsid w:val="000A4765"/>
    <w:rsid w:val="000B083C"/>
    <w:rsid w:val="000B21F7"/>
    <w:rsid w:val="000B6E50"/>
    <w:rsid w:val="000C0234"/>
    <w:rsid w:val="000C4EC1"/>
    <w:rsid w:val="000C68A7"/>
    <w:rsid w:val="000D07D6"/>
    <w:rsid w:val="000D31BE"/>
    <w:rsid w:val="000D4F57"/>
    <w:rsid w:val="000D52B5"/>
    <w:rsid w:val="000F1E6B"/>
    <w:rsid w:val="001028CF"/>
    <w:rsid w:val="00110D6F"/>
    <w:rsid w:val="00117381"/>
    <w:rsid w:val="001176F8"/>
    <w:rsid w:val="00120E78"/>
    <w:rsid w:val="00120F74"/>
    <w:rsid w:val="001239CF"/>
    <w:rsid w:val="00124F63"/>
    <w:rsid w:val="001263C9"/>
    <w:rsid w:val="0012660A"/>
    <w:rsid w:val="001331BD"/>
    <w:rsid w:val="00133460"/>
    <w:rsid w:val="00141712"/>
    <w:rsid w:val="00143FF6"/>
    <w:rsid w:val="0015538C"/>
    <w:rsid w:val="001572B7"/>
    <w:rsid w:val="00162891"/>
    <w:rsid w:val="001646DD"/>
    <w:rsid w:val="0017018B"/>
    <w:rsid w:val="00170BC7"/>
    <w:rsid w:val="00177BEE"/>
    <w:rsid w:val="00177CC6"/>
    <w:rsid w:val="001810EF"/>
    <w:rsid w:val="00183AE8"/>
    <w:rsid w:val="00185D8A"/>
    <w:rsid w:val="00193806"/>
    <w:rsid w:val="00193F10"/>
    <w:rsid w:val="001944BE"/>
    <w:rsid w:val="00197E73"/>
    <w:rsid w:val="001A17F7"/>
    <w:rsid w:val="001A3ED2"/>
    <w:rsid w:val="001B14DD"/>
    <w:rsid w:val="001B502E"/>
    <w:rsid w:val="001C0D5F"/>
    <w:rsid w:val="001D1408"/>
    <w:rsid w:val="001D2D83"/>
    <w:rsid w:val="001D3771"/>
    <w:rsid w:val="001D62BD"/>
    <w:rsid w:val="001E6A96"/>
    <w:rsid w:val="001E6E99"/>
    <w:rsid w:val="001E732A"/>
    <w:rsid w:val="001F171A"/>
    <w:rsid w:val="00202341"/>
    <w:rsid w:val="00203CFB"/>
    <w:rsid w:val="00212626"/>
    <w:rsid w:val="00213436"/>
    <w:rsid w:val="0021603B"/>
    <w:rsid w:val="00217923"/>
    <w:rsid w:val="0023566F"/>
    <w:rsid w:val="00241C2F"/>
    <w:rsid w:val="0024204D"/>
    <w:rsid w:val="00244F47"/>
    <w:rsid w:val="00250433"/>
    <w:rsid w:val="00252C7D"/>
    <w:rsid w:val="00262273"/>
    <w:rsid w:val="00264144"/>
    <w:rsid w:val="00264FDC"/>
    <w:rsid w:val="00266490"/>
    <w:rsid w:val="00272F24"/>
    <w:rsid w:val="002733C6"/>
    <w:rsid w:val="002765FA"/>
    <w:rsid w:val="00277BDC"/>
    <w:rsid w:val="0028110B"/>
    <w:rsid w:val="00287AFE"/>
    <w:rsid w:val="00293259"/>
    <w:rsid w:val="00295AA7"/>
    <w:rsid w:val="002969A0"/>
    <w:rsid w:val="002A00F2"/>
    <w:rsid w:val="002B5E63"/>
    <w:rsid w:val="002B68FB"/>
    <w:rsid w:val="002B698B"/>
    <w:rsid w:val="002C082D"/>
    <w:rsid w:val="002C29E5"/>
    <w:rsid w:val="002C2A93"/>
    <w:rsid w:val="002D004E"/>
    <w:rsid w:val="002D79D1"/>
    <w:rsid w:val="002E09F4"/>
    <w:rsid w:val="002E0F4F"/>
    <w:rsid w:val="002E43FD"/>
    <w:rsid w:val="002F3456"/>
    <w:rsid w:val="00300C8F"/>
    <w:rsid w:val="003070F3"/>
    <w:rsid w:val="0031539C"/>
    <w:rsid w:val="00323AA6"/>
    <w:rsid w:val="00324303"/>
    <w:rsid w:val="00324865"/>
    <w:rsid w:val="00331124"/>
    <w:rsid w:val="003415FF"/>
    <w:rsid w:val="003447F5"/>
    <w:rsid w:val="00346854"/>
    <w:rsid w:val="00347D60"/>
    <w:rsid w:val="00352341"/>
    <w:rsid w:val="003543A2"/>
    <w:rsid w:val="00357802"/>
    <w:rsid w:val="003618BF"/>
    <w:rsid w:val="00365A64"/>
    <w:rsid w:val="00367C25"/>
    <w:rsid w:val="00371B75"/>
    <w:rsid w:val="00375C49"/>
    <w:rsid w:val="0038310B"/>
    <w:rsid w:val="00390331"/>
    <w:rsid w:val="00396205"/>
    <w:rsid w:val="003A0637"/>
    <w:rsid w:val="003A4FA7"/>
    <w:rsid w:val="003A6E62"/>
    <w:rsid w:val="003A7063"/>
    <w:rsid w:val="003B2162"/>
    <w:rsid w:val="003B3CCB"/>
    <w:rsid w:val="003B6ACE"/>
    <w:rsid w:val="003C42B6"/>
    <w:rsid w:val="003D070C"/>
    <w:rsid w:val="003D6EE2"/>
    <w:rsid w:val="003D71F8"/>
    <w:rsid w:val="003E3C9E"/>
    <w:rsid w:val="003F5CB4"/>
    <w:rsid w:val="003F61A7"/>
    <w:rsid w:val="003F66F2"/>
    <w:rsid w:val="003F7704"/>
    <w:rsid w:val="00400B14"/>
    <w:rsid w:val="004025A3"/>
    <w:rsid w:val="00410E2B"/>
    <w:rsid w:val="00415963"/>
    <w:rsid w:val="00417EE1"/>
    <w:rsid w:val="00420727"/>
    <w:rsid w:val="00422BA6"/>
    <w:rsid w:val="0042520F"/>
    <w:rsid w:val="0042613C"/>
    <w:rsid w:val="00440118"/>
    <w:rsid w:val="00446442"/>
    <w:rsid w:val="0044655A"/>
    <w:rsid w:val="00451ACB"/>
    <w:rsid w:val="00453844"/>
    <w:rsid w:val="00463E4D"/>
    <w:rsid w:val="00474F1C"/>
    <w:rsid w:val="0048544B"/>
    <w:rsid w:val="004961A2"/>
    <w:rsid w:val="00496E04"/>
    <w:rsid w:val="004A2A12"/>
    <w:rsid w:val="004B046D"/>
    <w:rsid w:val="004B1C3A"/>
    <w:rsid w:val="004B1F96"/>
    <w:rsid w:val="004B2DD4"/>
    <w:rsid w:val="004C28B2"/>
    <w:rsid w:val="004E133F"/>
    <w:rsid w:val="004E2672"/>
    <w:rsid w:val="004E6C5E"/>
    <w:rsid w:val="004E6DC2"/>
    <w:rsid w:val="004E7888"/>
    <w:rsid w:val="004F6237"/>
    <w:rsid w:val="00501F85"/>
    <w:rsid w:val="0050372E"/>
    <w:rsid w:val="00515632"/>
    <w:rsid w:val="00516554"/>
    <w:rsid w:val="0051796A"/>
    <w:rsid w:val="005270AE"/>
    <w:rsid w:val="0053009D"/>
    <w:rsid w:val="00530D64"/>
    <w:rsid w:val="00534657"/>
    <w:rsid w:val="00537493"/>
    <w:rsid w:val="005445B3"/>
    <w:rsid w:val="0055171C"/>
    <w:rsid w:val="00552965"/>
    <w:rsid w:val="0055615F"/>
    <w:rsid w:val="005632AF"/>
    <w:rsid w:val="005662B3"/>
    <w:rsid w:val="00571D39"/>
    <w:rsid w:val="005738D4"/>
    <w:rsid w:val="00581632"/>
    <w:rsid w:val="00584699"/>
    <w:rsid w:val="0058711C"/>
    <w:rsid w:val="005927EE"/>
    <w:rsid w:val="0059627D"/>
    <w:rsid w:val="005A0A2D"/>
    <w:rsid w:val="005A3583"/>
    <w:rsid w:val="005A45BC"/>
    <w:rsid w:val="005A5752"/>
    <w:rsid w:val="005A6B82"/>
    <w:rsid w:val="005A77CA"/>
    <w:rsid w:val="005B389D"/>
    <w:rsid w:val="005B79D0"/>
    <w:rsid w:val="005C51FA"/>
    <w:rsid w:val="005D191F"/>
    <w:rsid w:val="005E13A1"/>
    <w:rsid w:val="005E452E"/>
    <w:rsid w:val="005E75AD"/>
    <w:rsid w:val="005F17BB"/>
    <w:rsid w:val="00600432"/>
    <w:rsid w:val="00600DC2"/>
    <w:rsid w:val="00600F30"/>
    <w:rsid w:val="00621FA6"/>
    <w:rsid w:val="006258D8"/>
    <w:rsid w:val="00626D3E"/>
    <w:rsid w:val="006323EA"/>
    <w:rsid w:val="0064130B"/>
    <w:rsid w:val="006530AA"/>
    <w:rsid w:val="0065327F"/>
    <w:rsid w:val="0065361F"/>
    <w:rsid w:val="0065734D"/>
    <w:rsid w:val="00665F7D"/>
    <w:rsid w:val="006660AE"/>
    <w:rsid w:val="006713E5"/>
    <w:rsid w:val="00675FE0"/>
    <w:rsid w:val="00680144"/>
    <w:rsid w:val="00684B49"/>
    <w:rsid w:val="00686B28"/>
    <w:rsid w:val="006901B9"/>
    <w:rsid w:val="006944D6"/>
    <w:rsid w:val="006965D6"/>
    <w:rsid w:val="006B58E1"/>
    <w:rsid w:val="006C01C5"/>
    <w:rsid w:val="006C1A37"/>
    <w:rsid w:val="006C1A52"/>
    <w:rsid w:val="006C2C96"/>
    <w:rsid w:val="006C47F5"/>
    <w:rsid w:val="006D122F"/>
    <w:rsid w:val="006E030B"/>
    <w:rsid w:val="006E105B"/>
    <w:rsid w:val="006E5644"/>
    <w:rsid w:val="006E565F"/>
    <w:rsid w:val="006F315D"/>
    <w:rsid w:val="006F78BA"/>
    <w:rsid w:val="00700E17"/>
    <w:rsid w:val="00702AA1"/>
    <w:rsid w:val="007104C5"/>
    <w:rsid w:val="00710B21"/>
    <w:rsid w:val="0071233C"/>
    <w:rsid w:val="0072698C"/>
    <w:rsid w:val="00727DBE"/>
    <w:rsid w:val="00736229"/>
    <w:rsid w:val="0073712D"/>
    <w:rsid w:val="007405D7"/>
    <w:rsid w:val="00747EDC"/>
    <w:rsid w:val="0075297A"/>
    <w:rsid w:val="00755B42"/>
    <w:rsid w:val="007574C0"/>
    <w:rsid w:val="00765224"/>
    <w:rsid w:val="007678A3"/>
    <w:rsid w:val="00767ED0"/>
    <w:rsid w:val="00781244"/>
    <w:rsid w:val="00784E04"/>
    <w:rsid w:val="00784F9F"/>
    <w:rsid w:val="007850B1"/>
    <w:rsid w:val="00790025"/>
    <w:rsid w:val="00793000"/>
    <w:rsid w:val="0079586F"/>
    <w:rsid w:val="0079662B"/>
    <w:rsid w:val="007A01A4"/>
    <w:rsid w:val="007A2FAF"/>
    <w:rsid w:val="007A71E7"/>
    <w:rsid w:val="007A75FD"/>
    <w:rsid w:val="007A7EF3"/>
    <w:rsid w:val="007A7F5D"/>
    <w:rsid w:val="007C0314"/>
    <w:rsid w:val="007C0977"/>
    <w:rsid w:val="007C2601"/>
    <w:rsid w:val="007C2773"/>
    <w:rsid w:val="007C3637"/>
    <w:rsid w:val="007E027A"/>
    <w:rsid w:val="007E219D"/>
    <w:rsid w:val="007E6947"/>
    <w:rsid w:val="007E7A41"/>
    <w:rsid w:val="007E7CB0"/>
    <w:rsid w:val="007F4BC2"/>
    <w:rsid w:val="00804F83"/>
    <w:rsid w:val="0081171A"/>
    <w:rsid w:val="00812C36"/>
    <w:rsid w:val="00815E01"/>
    <w:rsid w:val="00823305"/>
    <w:rsid w:val="008305D5"/>
    <w:rsid w:val="00833602"/>
    <w:rsid w:val="008429A8"/>
    <w:rsid w:val="008430A2"/>
    <w:rsid w:val="00850992"/>
    <w:rsid w:val="00854539"/>
    <w:rsid w:val="00854C0B"/>
    <w:rsid w:val="00855CDE"/>
    <w:rsid w:val="00866172"/>
    <w:rsid w:val="00872239"/>
    <w:rsid w:val="00881F49"/>
    <w:rsid w:val="00882057"/>
    <w:rsid w:val="00886DF5"/>
    <w:rsid w:val="0089001E"/>
    <w:rsid w:val="00893C0A"/>
    <w:rsid w:val="00897672"/>
    <w:rsid w:val="008A0AA9"/>
    <w:rsid w:val="008A5C34"/>
    <w:rsid w:val="008A640E"/>
    <w:rsid w:val="008A6425"/>
    <w:rsid w:val="008C08F2"/>
    <w:rsid w:val="008C1D01"/>
    <w:rsid w:val="008C1D22"/>
    <w:rsid w:val="008C5AF5"/>
    <w:rsid w:val="008C7E2F"/>
    <w:rsid w:val="008E2CF8"/>
    <w:rsid w:val="008F2A3F"/>
    <w:rsid w:val="008F5F75"/>
    <w:rsid w:val="00903A1A"/>
    <w:rsid w:val="00903A61"/>
    <w:rsid w:val="00903C9E"/>
    <w:rsid w:val="0091187D"/>
    <w:rsid w:val="0091484F"/>
    <w:rsid w:val="00916BA5"/>
    <w:rsid w:val="00922C3E"/>
    <w:rsid w:val="009245DF"/>
    <w:rsid w:val="00926CF7"/>
    <w:rsid w:val="009336D8"/>
    <w:rsid w:val="00942D4A"/>
    <w:rsid w:val="0095199D"/>
    <w:rsid w:val="009545EB"/>
    <w:rsid w:val="00955B3A"/>
    <w:rsid w:val="009622D7"/>
    <w:rsid w:val="009665E3"/>
    <w:rsid w:val="00970FC2"/>
    <w:rsid w:val="00976397"/>
    <w:rsid w:val="009776D5"/>
    <w:rsid w:val="00977CF3"/>
    <w:rsid w:val="00981521"/>
    <w:rsid w:val="009826FC"/>
    <w:rsid w:val="009903D6"/>
    <w:rsid w:val="00990CAB"/>
    <w:rsid w:val="009925A9"/>
    <w:rsid w:val="00992A48"/>
    <w:rsid w:val="00993CAC"/>
    <w:rsid w:val="00994BF4"/>
    <w:rsid w:val="0099578B"/>
    <w:rsid w:val="00995E66"/>
    <w:rsid w:val="009A3388"/>
    <w:rsid w:val="009A411A"/>
    <w:rsid w:val="009B3FA1"/>
    <w:rsid w:val="009B4E62"/>
    <w:rsid w:val="009B5F99"/>
    <w:rsid w:val="009B688F"/>
    <w:rsid w:val="009B6DCE"/>
    <w:rsid w:val="009D1764"/>
    <w:rsid w:val="009D5D1C"/>
    <w:rsid w:val="009D5FB8"/>
    <w:rsid w:val="009E048C"/>
    <w:rsid w:val="009E3499"/>
    <w:rsid w:val="009E7873"/>
    <w:rsid w:val="009E7AB9"/>
    <w:rsid w:val="009F2E0E"/>
    <w:rsid w:val="009F3B79"/>
    <w:rsid w:val="00A05EF3"/>
    <w:rsid w:val="00A07AE6"/>
    <w:rsid w:val="00A11C99"/>
    <w:rsid w:val="00A176BE"/>
    <w:rsid w:val="00A20847"/>
    <w:rsid w:val="00A23F1E"/>
    <w:rsid w:val="00A27321"/>
    <w:rsid w:val="00A3116D"/>
    <w:rsid w:val="00A3250A"/>
    <w:rsid w:val="00A33432"/>
    <w:rsid w:val="00A334B2"/>
    <w:rsid w:val="00A347C4"/>
    <w:rsid w:val="00A379AA"/>
    <w:rsid w:val="00A40216"/>
    <w:rsid w:val="00A5111A"/>
    <w:rsid w:val="00A55577"/>
    <w:rsid w:val="00A606EA"/>
    <w:rsid w:val="00A6614A"/>
    <w:rsid w:val="00A67EB6"/>
    <w:rsid w:val="00A70688"/>
    <w:rsid w:val="00A71540"/>
    <w:rsid w:val="00A734CD"/>
    <w:rsid w:val="00A833A6"/>
    <w:rsid w:val="00A93C55"/>
    <w:rsid w:val="00AA4C89"/>
    <w:rsid w:val="00AA54DF"/>
    <w:rsid w:val="00AA5D11"/>
    <w:rsid w:val="00AB2C41"/>
    <w:rsid w:val="00AB4F58"/>
    <w:rsid w:val="00AB5B78"/>
    <w:rsid w:val="00AB7719"/>
    <w:rsid w:val="00AC305C"/>
    <w:rsid w:val="00AC3E06"/>
    <w:rsid w:val="00AD092E"/>
    <w:rsid w:val="00AD0D34"/>
    <w:rsid w:val="00AE263B"/>
    <w:rsid w:val="00AE4BD7"/>
    <w:rsid w:val="00AE5D6C"/>
    <w:rsid w:val="00AF1013"/>
    <w:rsid w:val="00AF375F"/>
    <w:rsid w:val="00AF5649"/>
    <w:rsid w:val="00AF697A"/>
    <w:rsid w:val="00B05460"/>
    <w:rsid w:val="00B05790"/>
    <w:rsid w:val="00B13AC7"/>
    <w:rsid w:val="00B1728A"/>
    <w:rsid w:val="00B179A6"/>
    <w:rsid w:val="00B22D7C"/>
    <w:rsid w:val="00B31FED"/>
    <w:rsid w:val="00B33DA9"/>
    <w:rsid w:val="00B34B33"/>
    <w:rsid w:val="00B374F3"/>
    <w:rsid w:val="00B4089B"/>
    <w:rsid w:val="00B42D15"/>
    <w:rsid w:val="00B42FF1"/>
    <w:rsid w:val="00B44474"/>
    <w:rsid w:val="00B5457B"/>
    <w:rsid w:val="00B55600"/>
    <w:rsid w:val="00B55DB4"/>
    <w:rsid w:val="00B569E9"/>
    <w:rsid w:val="00B63B95"/>
    <w:rsid w:val="00B63CB7"/>
    <w:rsid w:val="00B76901"/>
    <w:rsid w:val="00B84DDF"/>
    <w:rsid w:val="00B87D5B"/>
    <w:rsid w:val="00B928BD"/>
    <w:rsid w:val="00B929F4"/>
    <w:rsid w:val="00B9339D"/>
    <w:rsid w:val="00B93454"/>
    <w:rsid w:val="00B963C3"/>
    <w:rsid w:val="00B97C91"/>
    <w:rsid w:val="00B97EFD"/>
    <w:rsid w:val="00BA1180"/>
    <w:rsid w:val="00BA1AA7"/>
    <w:rsid w:val="00BA2631"/>
    <w:rsid w:val="00BA488C"/>
    <w:rsid w:val="00BA5EA3"/>
    <w:rsid w:val="00BB4C74"/>
    <w:rsid w:val="00BB61B8"/>
    <w:rsid w:val="00BD0EBF"/>
    <w:rsid w:val="00BD3631"/>
    <w:rsid w:val="00BD4A8C"/>
    <w:rsid w:val="00BE2ACE"/>
    <w:rsid w:val="00BE4155"/>
    <w:rsid w:val="00BE7F99"/>
    <w:rsid w:val="00BF32FC"/>
    <w:rsid w:val="00C058AD"/>
    <w:rsid w:val="00C06E59"/>
    <w:rsid w:val="00C07A11"/>
    <w:rsid w:val="00C13B70"/>
    <w:rsid w:val="00C2422A"/>
    <w:rsid w:val="00C253A9"/>
    <w:rsid w:val="00C31A47"/>
    <w:rsid w:val="00C32328"/>
    <w:rsid w:val="00C33458"/>
    <w:rsid w:val="00C43D01"/>
    <w:rsid w:val="00C50C30"/>
    <w:rsid w:val="00C54BD9"/>
    <w:rsid w:val="00C563DC"/>
    <w:rsid w:val="00C640A3"/>
    <w:rsid w:val="00C643CF"/>
    <w:rsid w:val="00C65C25"/>
    <w:rsid w:val="00C700C1"/>
    <w:rsid w:val="00C710E9"/>
    <w:rsid w:val="00C71C6A"/>
    <w:rsid w:val="00C74154"/>
    <w:rsid w:val="00C74601"/>
    <w:rsid w:val="00C81A60"/>
    <w:rsid w:val="00C82FBA"/>
    <w:rsid w:val="00C8673E"/>
    <w:rsid w:val="00C94322"/>
    <w:rsid w:val="00C9554A"/>
    <w:rsid w:val="00CA1BF4"/>
    <w:rsid w:val="00CB0004"/>
    <w:rsid w:val="00CB48B8"/>
    <w:rsid w:val="00CB578D"/>
    <w:rsid w:val="00CC2DDC"/>
    <w:rsid w:val="00CC4A07"/>
    <w:rsid w:val="00CC5BD6"/>
    <w:rsid w:val="00CC755E"/>
    <w:rsid w:val="00CC7984"/>
    <w:rsid w:val="00CC7F4B"/>
    <w:rsid w:val="00CD5512"/>
    <w:rsid w:val="00CE3CE2"/>
    <w:rsid w:val="00CE7195"/>
    <w:rsid w:val="00CF3899"/>
    <w:rsid w:val="00CF7BB9"/>
    <w:rsid w:val="00D11724"/>
    <w:rsid w:val="00D1368F"/>
    <w:rsid w:val="00D22316"/>
    <w:rsid w:val="00D249E7"/>
    <w:rsid w:val="00D36412"/>
    <w:rsid w:val="00D4027B"/>
    <w:rsid w:val="00D41F0C"/>
    <w:rsid w:val="00D427C5"/>
    <w:rsid w:val="00D45764"/>
    <w:rsid w:val="00D4608B"/>
    <w:rsid w:val="00D46A94"/>
    <w:rsid w:val="00D4702E"/>
    <w:rsid w:val="00D53A35"/>
    <w:rsid w:val="00D5413C"/>
    <w:rsid w:val="00D6152B"/>
    <w:rsid w:val="00D6152E"/>
    <w:rsid w:val="00D63E9E"/>
    <w:rsid w:val="00D773CC"/>
    <w:rsid w:val="00D826C6"/>
    <w:rsid w:val="00D90DAB"/>
    <w:rsid w:val="00D9498E"/>
    <w:rsid w:val="00DA2C64"/>
    <w:rsid w:val="00DA3982"/>
    <w:rsid w:val="00DA4489"/>
    <w:rsid w:val="00DA72B4"/>
    <w:rsid w:val="00DB0D9A"/>
    <w:rsid w:val="00DB4245"/>
    <w:rsid w:val="00DC2A4D"/>
    <w:rsid w:val="00DC2B35"/>
    <w:rsid w:val="00DC5264"/>
    <w:rsid w:val="00DC5CAE"/>
    <w:rsid w:val="00DD2AC0"/>
    <w:rsid w:val="00DE06E6"/>
    <w:rsid w:val="00DE54A8"/>
    <w:rsid w:val="00DE57DB"/>
    <w:rsid w:val="00DE6BE7"/>
    <w:rsid w:val="00DE7C89"/>
    <w:rsid w:val="00DF24E7"/>
    <w:rsid w:val="00DF45CE"/>
    <w:rsid w:val="00DF5952"/>
    <w:rsid w:val="00E0277A"/>
    <w:rsid w:val="00E02D04"/>
    <w:rsid w:val="00E04E4B"/>
    <w:rsid w:val="00E054BC"/>
    <w:rsid w:val="00E07D08"/>
    <w:rsid w:val="00E144CE"/>
    <w:rsid w:val="00E1476C"/>
    <w:rsid w:val="00E2215A"/>
    <w:rsid w:val="00E23BF6"/>
    <w:rsid w:val="00E26B21"/>
    <w:rsid w:val="00E31A19"/>
    <w:rsid w:val="00E322ED"/>
    <w:rsid w:val="00E3246F"/>
    <w:rsid w:val="00E33C79"/>
    <w:rsid w:val="00E36194"/>
    <w:rsid w:val="00E432A5"/>
    <w:rsid w:val="00E50A48"/>
    <w:rsid w:val="00E54351"/>
    <w:rsid w:val="00E5487C"/>
    <w:rsid w:val="00E626F4"/>
    <w:rsid w:val="00E64A67"/>
    <w:rsid w:val="00E71CFD"/>
    <w:rsid w:val="00E71FD4"/>
    <w:rsid w:val="00E73160"/>
    <w:rsid w:val="00E74819"/>
    <w:rsid w:val="00E76871"/>
    <w:rsid w:val="00E80F6F"/>
    <w:rsid w:val="00E8587A"/>
    <w:rsid w:val="00EA2582"/>
    <w:rsid w:val="00EA2AAF"/>
    <w:rsid w:val="00EA2C69"/>
    <w:rsid w:val="00EA73E7"/>
    <w:rsid w:val="00EA7F63"/>
    <w:rsid w:val="00EB1C45"/>
    <w:rsid w:val="00EB221C"/>
    <w:rsid w:val="00EB5903"/>
    <w:rsid w:val="00EB72F2"/>
    <w:rsid w:val="00EB78FA"/>
    <w:rsid w:val="00EC0536"/>
    <w:rsid w:val="00EC09D6"/>
    <w:rsid w:val="00EC39A0"/>
    <w:rsid w:val="00EC5134"/>
    <w:rsid w:val="00ED1933"/>
    <w:rsid w:val="00ED419F"/>
    <w:rsid w:val="00ED7FF0"/>
    <w:rsid w:val="00EE0095"/>
    <w:rsid w:val="00EE16C4"/>
    <w:rsid w:val="00EF2AE5"/>
    <w:rsid w:val="00EF2BB6"/>
    <w:rsid w:val="00EF31D8"/>
    <w:rsid w:val="00EF632B"/>
    <w:rsid w:val="00EF6E9C"/>
    <w:rsid w:val="00F04E5A"/>
    <w:rsid w:val="00F16760"/>
    <w:rsid w:val="00F428E0"/>
    <w:rsid w:val="00F45573"/>
    <w:rsid w:val="00F53D1A"/>
    <w:rsid w:val="00F63898"/>
    <w:rsid w:val="00F6553D"/>
    <w:rsid w:val="00F71A52"/>
    <w:rsid w:val="00F74198"/>
    <w:rsid w:val="00F808EF"/>
    <w:rsid w:val="00F92ED6"/>
    <w:rsid w:val="00F93400"/>
    <w:rsid w:val="00F94DC6"/>
    <w:rsid w:val="00F97264"/>
    <w:rsid w:val="00FA33EF"/>
    <w:rsid w:val="00FA7142"/>
    <w:rsid w:val="00FB1036"/>
    <w:rsid w:val="00FB2EA0"/>
    <w:rsid w:val="00FB4DAF"/>
    <w:rsid w:val="00FC376C"/>
    <w:rsid w:val="00FC5072"/>
    <w:rsid w:val="00FD3A14"/>
    <w:rsid w:val="00FD5C35"/>
    <w:rsid w:val="00FE29BD"/>
    <w:rsid w:val="00FE2C36"/>
    <w:rsid w:val="00FF18DE"/>
    <w:rsid w:val="00FF66A0"/>
    <w:rsid w:val="038A635A"/>
    <w:rsid w:val="049B4D7A"/>
    <w:rsid w:val="05CB0F64"/>
    <w:rsid w:val="06622973"/>
    <w:rsid w:val="07935ED0"/>
    <w:rsid w:val="0B61144B"/>
    <w:rsid w:val="0C2661F0"/>
    <w:rsid w:val="0C981349"/>
    <w:rsid w:val="0DE82F70"/>
    <w:rsid w:val="0E1409F6"/>
    <w:rsid w:val="0F8E6586"/>
    <w:rsid w:val="0FD07A86"/>
    <w:rsid w:val="10EA595B"/>
    <w:rsid w:val="110A1AD5"/>
    <w:rsid w:val="111D5E14"/>
    <w:rsid w:val="11E50982"/>
    <w:rsid w:val="127C7949"/>
    <w:rsid w:val="12FC4EED"/>
    <w:rsid w:val="13383ED1"/>
    <w:rsid w:val="1475346F"/>
    <w:rsid w:val="15AE2336"/>
    <w:rsid w:val="16831E2E"/>
    <w:rsid w:val="180541EC"/>
    <w:rsid w:val="197C5011"/>
    <w:rsid w:val="198868B7"/>
    <w:rsid w:val="1A7B08FD"/>
    <w:rsid w:val="1B3D593A"/>
    <w:rsid w:val="1F2D130A"/>
    <w:rsid w:val="20132210"/>
    <w:rsid w:val="22042D93"/>
    <w:rsid w:val="24030E99"/>
    <w:rsid w:val="243C11B9"/>
    <w:rsid w:val="24E87A6B"/>
    <w:rsid w:val="25495507"/>
    <w:rsid w:val="25E92311"/>
    <w:rsid w:val="26671152"/>
    <w:rsid w:val="274C096F"/>
    <w:rsid w:val="29774FFB"/>
    <w:rsid w:val="2A723D83"/>
    <w:rsid w:val="2AF75BDF"/>
    <w:rsid w:val="2B287C52"/>
    <w:rsid w:val="2BB626E2"/>
    <w:rsid w:val="2C875615"/>
    <w:rsid w:val="2E2C0D2A"/>
    <w:rsid w:val="2F8A3126"/>
    <w:rsid w:val="30C74C2C"/>
    <w:rsid w:val="31D240C7"/>
    <w:rsid w:val="31DC7EC1"/>
    <w:rsid w:val="31ED533C"/>
    <w:rsid w:val="3251489B"/>
    <w:rsid w:val="34545E59"/>
    <w:rsid w:val="360D1645"/>
    <w:rsid w:val="36590DED"/>
    <w:rsid w:val="373E6C5C"/>
    <w:rsid w:val="376C7BDD"/>
    <w:rsid w:val="37F66F05"/>
    <w:rsid w:val="37FC514B"/>
    <w:rsid w:val="384F2DC0"/>
    <w:rsid w:val="38BA649F"/>
    <w:rsid w:val="38CA015C"/>
    <w:rsid w:val="391A3A3A"/>
    <w:rsid w:val="394114FA"/>
    <w:rsid w:val="395D152B"/>
    <w:rsid w:val="396A0E9E"/>
    <w:rsid w:val="3C03323D"/>
    <w:rsid w:val="3CA34155"/>
    <w:rsid w:val="3DAD4B33"/>
    <w:rsid w:val="3E9E690B"/>
    <w:rsid w:val="3EFA2EAE"/>
    <w:rsid w:val="40BD4320"/>
    <w:rsid w:val="41086D6C"/>
    <w:rsid w:val="43532873"/>
    <w:rsid w:val="437B05F4"/>
    <w:rsid w:val="438D76F7"/>
    <w:rsid w:val="43A25880"/>
    <w:rsid w:val="43B1111A"/>
    <w:rsid w:val="45221A0F"/>
    <w:rsid w:val="46866FE1"/>
    <w:rsid w:val="478B2DD0"/>
    <w:rsid w:val="495A5744"/>
    <w:rsid w:val="4A64571C"/>
    <w:rsid w:val="4AE27FBA"/>
    <w:rsid w:val="4BAC0EB9"/>
    <w:rsid w:val="4E706335"/>
    <w:rsid w:val="4F524F2E"/>
    <w:rsid w:val="4F62413A"/>
    <w:rsid w:val="50391D4C"/>
    <w:rsid w:val="52EF265E"/>
    <w:rsid w:val="553B3C6F"/>
    <w:rsid w:val="56C37A5C"/>
    <w:rsid w:val="56ED3C7E"/>
    <w:rsid w:val="575261C2"/>
    <w:rsid w:val="58354DBE"/>
    <w:rsid w:val="585C022D"/>
    <w:rsid w:val="59682F71"/>
    <w:rsid w:val="59D2488F"/>
    <w:rsid w:val="5B3A0472"/>
    <w:rsid w:val="5B996F79"/>
    <w:rsid w:val="5BFE271B"/>
    <w:rsid w:val="5C156644"/>
    <w:rsid w:val="5C41389F"/>
    <w:rsid w:val="5C5F632A"/>
    <w:rsid w:val="5C8F307D"/>
    <w:rsid w:val="5E3434B0"/>
    <w:rsid w:val="5E374FC6"/>
    <w:rsid w:val="5E9D4A3C"/>
    <w:rsid w:val="5F5247ED"/>
    <w:rsid w:val="5F8A26CE"/>
    <w:rsid w:val="60AC6089"/>
    <w:rsid w:val="625E20AA"/>
    <w:rsid w:val="62C70013"/>
    <w:rsid w:val="63E458EA"/>
    <w:rsid w:val="643911AA"/>
    <w:rsid w:val="65332685"/>
    <w:rsid w:val="656942F9"/>
    <w:rsid w:val="65EF4692"/>
    <w:rsid w:val="662B7F6E"/>
    <w:rsid w:val="67073DC9"/>
    <w:rsid w:val="671477D9"/>
    <w:rsid w:val="681273DF"/>
    <w:rsid w:val="68457B77"/>
    <w:rsid w:val="69CA0E37"/>
    <w:rsid w:val="6A885221"/>
    <w:rsid w:val="6AD811B4"/>
    <w:rsid w:val="6B701761"/>
    <w:rsid w:val="6B7D454F"/>
    <w:rsid w:val="6C1C4838"/>
    <w:rsid w:val="6C833956"/>
    <w:rsid w:val="6D850292"/>
    <w:rsid w:val="6E675169"/>
    <w:rsid w:val="6F1A10C8"/>
    <w:rsid w:val="6F6F7560"/>
    <w:rsid w:val="6FD50F8F"/>
    <w:rsid w:val="7217328A"/>
    <w:rsid w:val="723238FC"/>
    <w:rsid w:val="724D5C61"/>
    <w:rsid w:val="7268538D"/>
    <w:rsid w:val="72904241"/>
    <w:rsid w:val="732C48FD"/>
    <w:rsid w:val="74E874F4"/>
    <w:rsid w:val="761C45F1"/>
    <w:rsid w:val="76C770D1"/>
    <w:rsid w:val="771F73D7"/>
    <w:rsid w:val="7728448C"/>
    <w:rsid w:val="78102BB8"/>
    <w:rsid w:val="78EF290F"/>
    <w:rsid w:val="796224C0"/>
    <w:rsid w:val="7A0D0355"/>
    <w:rsid w:val="7A2538BE"/>
    <w:rsid w:val="7CD2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qFormat="1" w:uiPriority="0" w:semiHidden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32"/>
      <w:szCs w:val="20"/>
    </w:rPr>
  </w:style>
  <w:style w:type="paragraph" w:styleId="4">
    <w:name w:val="heading 2"/>
    <w:basedOn w:val="1"/>
    <w:next w:val="5"/>
    <w:link w:val="33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sz w:val="28"/>
      <w:szCs w:val="20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5">
    <w:name w:val="Normal Indent"/>
    <w:basedOn w:val="1"/>
    <w:qFormat/>
    <w:uiPriority w:val="0"/>
    <w:pPr>
      <w:ind w:firstLine="420"/>
    </w:pPr>
    <w:rPr>
      <w:szCs w:val="20"/>
    </w:rPr>
  </w:style>
  <w:style w:type="paragraph" w:styleId="6">
    <w:name w:val="Document Map"/>
    <w:basedOn w:val="1"/>
    <w:semiHidden/>
    <w:qFormat/>
    <w:uiPriority w:val="0"/>
    <w:pPr>
      <w:shd w:val="clear" w:color="auto" w:fill="000080"/>
    </w:p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toc 3"/>
    <w:basedOn w:val="1"/>
    <w:next w:val="1"/>
    <w:qFormat/>
    <w:uiPriority w:val="39"/>
    <w:pPr>
      <w:suppressAutoHyphens/>
      <w:spacing w:line="520" w:lineRule="exact"/>
      <w:ind w:left="839"/>
    </w:pPr>
    <w:rPr>
      <w:kern w:val="1"/>
      <w:sz w:val="24"/>
      <w:szCs w:val="20"/>
      <w:lang w:eastAsia="ar-SA"/>
    </w:rPr>
  </w:style>
  <w:style w:type="paragraph" w:styleId="9">
    <w:name w:val="Plain Text"/>
    <w:basedOn w:val="1"/>
    <w:link w:val="27"/>
    <w:qFormat/>
    <w:uiPriority w:val="0"/>
    <w:rPr>
      <w:rFonts w:ascii="宋体" w:hAnsi="Courier New"/>
      <w:szCs w:val="20"/>
    </w:rPr>
  </w:style>
  <w:style w:type="paragraph" w:styleId="10">
    <w:name w:val="Body Text Indent 2"/>
    <w:basedOn w:val="1"/>
    <w:link w:val="35"/>
    <w:qFormat/>
    <w:uiPriority w:val="0"/>
    <w:pPr>
      <w:ind w:firstLine="562" w:firstLineChars="200"/>
    </w:pPr>
    <w:rPr>
      <w:rFonts w:ascii="仿宋_GB2312" w:eastAsia="仿宋_GB2312"/>
      <w:b/>
      <w:sz w:val="28"/>
      <w:szCs w:val="20"/>
    </w:rPr>
  </w:style>
  <w:style w:type="paragraph" w:styleId="11">
    <w:name w:val="Balloon Text"/>
    <w:basedOn w:val="1"/>
    <w:link w:val="41"/>
    <w:qFormat/>
    <w:uiPriority w:val="0"/>
    <w:pPr>
      <w:suppressAutoHyphens/>
    </w:pPr>
    <w:rPr>
      <w:rFonts w:eastAsia="Times New Roman"/>
      <w:kern w:val="1"/>
      <w:sz w:val="18"/>
      <w:szCs w:val="20"/>
      <w:lang w:eastAsia="ar-SA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13">
    <w:name w:val="header"/>
    <w:basedOn w:val="1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paragraph" w:styleId="14">
    <w:name w:val="toc 1"/>
    <w:basedOn w:val="1"/>
    <w:next w:val="1"/>
    <w:qFormat/>
    <w:uiPriority w:val="39"/>
    <w:pPr>
      <w:suppressAutoHyphens/>
      <w:spacing w:line="520" w:lineRule="exact"/>
    </w:pPr>
    <w:rPr>
      <w:kern w:val="1"/>
      <w:sz w:val="24"/>
      <w:szCs w:val="20"/>
      <w:lang w:eastAsia="ar-SA"/>
    </w:rPr>
  </w:style>
  <w:style w:type="paragraph" w:styleId="15">
    <w:name w:val="footnote text"/>
    <w:basedOn w:val="1"/>
    <w:link w:val="37"/>
    <w:unhideWhenUsed/>
    <w:qFormat/>
    <w:uiPriority w:val="0"/>
    <w:pPr>
      <w:widowControl/>
      <w:jc w:val="left"/>
    </w:pPr>
    <w:rPr>
      <w:rFonts w:ascii="Calibri" w:hAnsi="Calibri"/>
      <w:kern w:val="0"/>
      <w:sz w:val="20"/>
      <w:szCs w:val="20"/>
    </w:rPr>
  </w:style>
  <w:style w:type="paragraph" w:styleId="16">
    <w:name w:val="toc 2"/>
    <w:basedOn w:val="1"/>
    <w:next w:val="1"/>
    <w:qFormat/>
    <w:uiPriority w:val="39"/>
    <w:pPr>
      <w:suppressAutoHyphens/>
      <w:spacing w:line="520" w:lineRule="exact"/>
      <w:ind w:left="420"/>
    </w:pPr>
    <w:rPr>
      <w:kern w:val="1"/>
      <w:sz w:val="24"/>
      <w:szCs w:val="20"/>
      <w:lang w:eastAsia="ar-SA"/>
    </w:rPr>
  </w:style>
  <w:style w:type="paragraph" w:styleId="17">
    <w:name w:val="Body Text First Indent 2"/>
    <w:basedOn w:val="7"/>
    <w:qFormat/>
    <w:uiPriority w:val="0"/>
    <w:pPr>
      <w:ind w:firstLine="200" w:firstLineChars="200"/>
    </w:pPr>
  </w:style>
  <w:style w:type="table" w:styleId="19">
    <w:name w:val="Table Grid"/>
    <w:basedOn w:val="1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2"/>
    <w:qFormat/>
    <w:uiPriority w:val="0"/>
  </w:style>
  <w:style w:type="character" w:customStyle="1" w:styleId="22">
    <w:name w:val="默认段落字体1"/>
    <w:qFormat/>
    <w:uiPriority w:val="0"/>
  </w:style>
  <w:style w:type="character" w:styleId="23">
    <w:name w:val="FollowedHyperlink"/>
    <w:qFormat/>
    <w:uiPriority w:val="0"/>
    <w:rPr>
      <w:color w:val="800080"/>
      <w:u w:val="single"/>
    </w:rPr>
  </w:style>
  <w:style w:type="character" w:styleId="24">
    <w:name w:val="Hyperlink"/>
    <w:qFormat/>
    <w:uiPriority w:val="99"/>
    <w:rPr>
      <w:color w:val="0000FF"/>
      <w:u w:val="single"/>
    </w:rPr>
  </w:style>
  <w:style w:type="character" w:customStyle="1" w:styleId="25">
    <w:name w:val="正文首行缩进两字符 Char"/>
    <w:link w:val="26"/>
    <w:qFormat/>
    <w:uiPriority w:val="0"/>
    <w:rPr>
      <w:rFonts w:eastAsia="宋体"/>
      <w:kern w:val="2"/>
      <w:sz w:val="21"/>
      <w:lang w:val="en-US" w:eastAsia="zh-CN" w:bidi="ar-SA"/>
    </w:rPr>
  </w:style>
  <w:style w:type="paragraph" w:customStyle="1" w:styleId="26">
    <w:name w:val="正文首行缩进两字符"/>
    <w:basedOn w:val="1"/>
    <w:link w:val="25"/>
    <w:qFormat/>
    <w:uiPriority w:val="0"/>
    <w:pPr>
      <w:spacing w:line="360" w:lineRule="auto"/>
      <w:ind w:firstLine="200" w:firstLineChars="200"/>
    </w:pPr>
    <w:rPr>
      <w:szCs w:val="20"/>
    </w:rPr>
  </w:style>
  <w:style w:type="character" w:customStyle="1" w:styleId="27">
    <w:name w:val="纯文本 字符"/>
    <w:link w:val="9"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28">
    <w:name w:val="（符号）三标题1.1 Char"/>
    <w:link w:val="29"/>
    <w:qFormat/>
    <w:uiPriority w:val="0"/>
    <w:rPr>
      <w:rFonts w:ascii="宋体" w:hAnsi="宋体"/>
      <w:kern w:val="2"/>
      <w:sz w:val="24"/>
      <w:lang w:bidi="ar-SA"/>
    </w:rPr>
  </w:style>
  <w:style w:type="paragraph" w:customStyle="1" w:styleId="29">
    <w:name w:val="（符号）三标题1.1"/>
    <w:basedOn w:val="1"/>
    <w:link w:val="28"/>
    <w:qFormat/>
    <w:uiPriority w:val="0"/>
    <w:pPr>
      <w:numPr>
        <w:ilvl w:val="1"/>
        <w:numId w:val="1"/>
      </w:numPr>
      <w:spacing w:line="500" w:lineRule="exact"/>
    </w:pPr>
    <w:rPr>
      <w:rFonts w:ascii="宋体" w:hAnsi="宋体" w:eastAsia="Times New Roman"/>
      <w:sz w:val="24"/>
      <w:szCs w:val="20"/>
    </w:rPr>
  </w:style>
  <w:style w:type="character" w:customStyle="1" w:styleId="30">
    <w:name w:val="(符号)标书正文 Char"/>
    <w:link w:val="31"/>
    <w:qFormat/>
    <w:uiPriority w:val="0"/>
    <w:rPr>
      <w:rFonts w:ascii="黑体" w:hAnsi="宋体" w:eastAsia="黑体"/>
      <w:b/>
      <w:kern w:val="2"/>
      <w:sz w:val="24"/>
      <w:lang w:val="en-US" w:eastAsia="zh-CN" w:bidi="ar-SA"/>
    </w:rPr>
  </w:style>
  <w:style w:type="paragraph" w:customStyle="1" w:styleId="31">
    <w:name w:val="(符号)标书正文"/>
    <w:basedOn w:val="1"/>
    <w:link w:val="30"/>
    <w:qFormat/>
    <w:uiPriority w:val="0"/>
    <w:pPr>
      <w:spacing w:line="500" w:lineRule="exact"/>
      <w:ind w:left="700"/>
    </w:pPr>
    <w:rPr>
      <w:rFonts w:ascii="黑体" w:hAnsi="宋体" w:eastAsia="黑体"/>
      <w:b/>
      <w:sz w:val="24"/>
      <w:szCs w:val="20"/>
    </w:rPr>
  </w:style>
  <w:style w:type="character" w:customStyle="1" w:styleId="32">
    <w:name w:val="Char Char1"/>
    <w:qFormat/>
    <w:locked/>
    <w:uiPriority w:val="0"/>
    <w:rPr>
      <w:rFonts w:hint="eastAsia" w:ascii="仿宋_GB2312" w:eastAsia="仿宋_GB2312"/>
      <w:b/>
      <w:kern w:val="2"/>
      <w:sz w:val="28"/>
      <w:lang w:val="en-US" w:eastAsia="zh-CN" w:bidi="ar-SA"/>
    </w:rPr>
  </w:style>
  <w:style w:type="character" w:customStyle="1" w:styleId="33">
    <w:name w:val="标题 2 字符"/>
    <w:link w:val="4"/>
    <w:qFormat/>
    <w:uiPriority w:val="0"/>
    <w:rPr>
      <w:rFonts w:ascii="Arial" w:hAnsi="Arial" w:eastAsia="黑体"/>
      <w:b/>
      <w:kern w:val="2"/>
      <w:sz w:val="28"/>
    </w:rPr>
  </w:style>
  <w:style w:type="character" w:customStyle="1" w:styleId="34">
    <w:name w:val="Char Char2"/>
    <w:qFormat/>
    <w:locked/>
    <w:uiPriority w:val="0"/>
    <w:rPr>
      <w:kern w:val="2"/>
      <w:sz w:val="18"/>
      <w:lang w:eastAsia="ar-SA" w:bidi="ar-SA"/>
    </w:rPr>
  </w:style>
  <w:style w:type="character" w:customStyle="1" w:styleId="35">
    <w:name w:val="正文文本缩进 2 字符"/>
    <w:link w:val="10"/>
    <w:qFormat/>
    <w:uiPriority w:val="0"/>
    <w:rPr>
      <w:rFonts w:ascii="仿宋_GB2312" w:eastAsia="仿宋_GB2312"/>
      <w:b/>
      <w:kern w:val="2"/>
      <w:sz w:val="28"/>
      <w:lang w:val="en-US" w:eastAsia="zh-CN" w:bidi="ar-SA"/>
    </w:rPr>
  </w:style>
  <w:style w:type="character" w:customStyle="1" w:styleId="36">
    <w:name w:val="正文首行缩进两字符 Char Char"/>
    <w:qFormat/>
    <w:uiPriority w:val="0"/>
    <w:rPr>
      <w:kern w:val="2"/>
      <w:sz w:val="21"/>
      <w:szCs w:val="24"/>
    </w:rPr>
  </w:style>
  <w:style w:type="character" w:customStyle="1" w:styleId="37">
    <w:name w:val="脚注文本 字符"/>
    <w:link w:val="15"/>
    <w:qFormat/>
    <w:uiPriority w:val="0"/>
    <w:rPr>
      <w:rFonts w:ascii="Calibri" w:hAnsi="Calibri" w:eastAsia="宋体"/>
      <w:lang w:val="en-US" w:eastAsia="zh-CN" w:bidi="ar-SA"/>
    </w:rPr>
  </w:style>
  <w:style w:type="character" w:customStyle="1" w:styleId="38">
    <w:name w:val="Char Char"/>
    <w:qFormat/>
    <w:locked/>
    <w:uiPriority w:val="0"/>
    <w:rPr>
      <w:rFonts w:hint="default" w:ascii="Calibri" w:hAnsi="Calibri" w:eastAsia="宋体"/>
      <w:lang w:val="en-US" w:eastAsia="zh-CN" w:bidi="ar-SA"/>
    </w:rPr>
  </w:style>
  <w:style w:type="character" w:customStyle="1" w:styleId="39">
    <w:name w:val="样式 宋体 小四"/>
    <w:qFormat/>
    <w:uiPriority w:val="0"/>
    <w:rPr>
      <w:sz w:val="24"/>
    </w:rPr>
  </w:style>
  <w:style w:type="character" w:customStyle="1" w:styleId="40">
    <w:name w:val="（符号）邀请函中一、"/>
    <w:qFormat/>
    <w:uiPriority w:val="0"/>
    <w:rPr>
      <w:rFonts w:ascii="黑体" w:hAnsi="黑体" w:eastAsia="黑体"/>
      <w:b/>
      <w:sz w:val="24"/>
    </w:rPr>
  </w:style>
  <w:style w:type="character" w:customStyle="1" w:styleId="41">
    <w:name w:val="批注框文本 字符"/>
    <w:link w:val="11"/>
    <w:qFormat/>
    <w:uiPriority w:val="0"/>
    <w:rPr>
      <w:kern w:val="1"/>
      <w:sz w:val="18"/>
      <w:lang w:eastAsia="ar-SA" w:bidi="ar-SA"/>
    </w:rPr>
  </w:style>
  <w:style w:type="paragraph" w:customStyle="1" w:styleId="42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sz w:val="24"/>
      <w:szCs w:val="20"/>
    </w:rPr>
  </w:style>
  <w:style w:type="paragraph" w:customStyle="1" w:styleId="43">
    <w:name w:val="Char Char Char Char Char Char Char"/>
    <w:basedOn w:val="1"/>
    <w:qFormat/>
    <w:uiPriority w:val="0"/>
    <w:rPr>
      <w:szCs w:val="21"/>
    </w:rPr>
  </w:style>
  <w:style w:type="paragraph" w:customStyle="1" w:styleId="44">
    <w:name w:val="(符号)三标题1."/>
    <w:basedOn w:val="1"/>
    <w:qFormat/>
    <w:uiPriority w:val="0"/>
    <w:pPr>
      <w:numPr>
        <w:ilvl w:val="0"/>
        <w:numId w:val="2"/>
      </w:numPr>
      <w:spacing w:before="140" w:after="140" w:line="500" w:lineRule="exact"/>
      <w:outlineLvl w:val="2"/>
    </w:pPr>
    <w:rPr>
      <w:rFonts w:ascii="楷体_GB2312" w:hAnsi="宋体" w:eastAsia="楷体_GB2312"/>
      <w:b/>
      <w:sz w:val="28"/>
      <w:szCs w:val="20"/>
    </w:rPr>
  </w:style>
  <w:style w:type="paragraph" w:customStyle="1" w:styleId="45">
    <w:name w:val="（符号）二标题总则"/>
    <w:basedOn w:val="46"/>
    <w:qFormat/>
    <w:uiPriority w:val="0"/>
    <w:pPr>
      <w:spacing w:beforeLines="0" w:afterLines="0"/>
    </w:pPr>
    <w:rPr>
      <w:rFonts w:ascii="华文中宋" w:hAnsi="华文中宋" w:eastAsia="华文中宋"/>
    </w:rPr>
  </w:style>
  <w:style w:type="paragraph" w:customStyle="1" w:styleId="46">
    <w:name w:val="(符号)一标题第一部分"/>
    <w:basedOn w:val="1"/>
    <w:qFormat/>
    <w:uiPriority w:val="0"/>
    <w:pPr>
      <w:spacing w:beforeLines="100" w:afterLines="100" w:line="500" w:lineRule="exact"/>
      <w:jc w:val="center"/>
      <w:outlineLvl w:val="1"/>
    </w:pPr>
    <w:rPr>
      <w:rFonts w:ascii="黑体" w:eastAsia="黑体"/>
      <w:b/>
      <w:sz w:val="32"/>
      <w:szCs w:val="20"/>
    </w:rPr>
  </w:style>
  <w:style w:type="paragraph" w:customStyle="1" w:styleId="47">
    <w:name w:val="(符号)四标题1.1"/>
    <w:basedOn w:val="1"/>
    <w:qFormat/>
    <w:uiPriority w:val="0"/>
    <w:pPr>
      <w:numPr>
        <w:ilvl w:val="1"/>
        <w:numId w:val="2"/>
      </w:numPr>
      <w:tabs>
        <w:tab w:val="left" w:pos="1180"/>
      </w:tabs>
      <w:spacing w:line="500" w:lineRule="exact"/>
    </w:pPr>
    <w:rPr>
      <w:rFonts w:ascii="宋体" w:hAnsi="宋体"/>
      <w:color w:val="000000"/>
      <w:kern w:val="0"/>
      <w:sz w:val="24"/>
      <w:szCs w:val="20"/>
    </w:rPr>
  </w:style>
  <w:style w:type="paragraph" w:customStyle="1" w:styleId="48">
    <w:name w:val="Char Char1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49">
    <w:name w:val="（符号）目录2"/>
    <w:basedOn w:val="1"/>
    <w:qFormat/>
    <w:uiPriority w:val="0"/>
    <w:pPr>
      <w:spacing w:line="500" w:lineRule="exact"/>
      <w:ind w:left="480"/>
    </w:pPr>
    <w:rPr>
      <w:sz w:val="24"/>
      <w:szCs w:val="20"/>
    </w:rPr>
  </w:style>
  <w:style w:type="paragraph" w:customStyle="1" w:styleId="50">
    <w:name w:val="(符号)三标题1.1"/>
    <w:basedOn w:val="1"/>
    <w:qFormat/>
    <w:uiPriority w:val="0"/>
    <w:pPr>
      <w:tabs>
        <w:tab w:val="left" w:pos="420"/>
      </w:tabs>
      <w:spacing w:before="140" w:after="140" w:line="500" w:lineRule="exact"/>
      <w:ind w:left="430" w:hanging="430"/>
      <w:outlineLvl w:val="2"/>
    </w:pPr>
    <w:rPr>
      <w:rFonts w:ascii="楷体_GB2312" w:hAnsi="宋体" w:eastAsia="楷体_GB2312" w:cs="宋体"/>
      <w:b/>
      <w:bCs/>
      <w:sz w:val="28"/>
      <w:szCs w:val="20"/>
    </w:rPr>
  </w:style>
  <w:style w:type="paragraph" w:customStyle="1" w:styleId="51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sz w:val="24"/>
      <w:lang w:val="en-US" w:eastAsia="zh-CN" w:bidi="ar-SA"/>
    </w:rPr>
  </w:style>
  <w:style w:type="paragraph" w:customStyle="1" w:styleId="52">
    <w:name w:val="(符号)五标题1.1.1"/>
    <w:basedOn w:val="1"/>
    <w:qFormat/>
    <w:uiPriority w:val="0"/>
    <w:pPr>
      <w:numPr>
        <w:ilvl w:val="2"/>
        <w:numId w:val="2"/>
      </w:numPr>
      <w:spacing w:line="500" w:lineRule="exact"/>
    </w:pPr>
    <w:rPr>
      <w:rFonts w:ascii="宋体" w:hAnsi="宋体"/>
      <w:color w:val="000000"/>
      <w:sz w:val="24"/>
      <w:szCs w:val="20"/>
    </w:rPr>
  </w:style>
  <w:style w:type="paragraph" w:customStyle="1" w:styleId="53">
    <w:name w:val="表格"/>
    <w:basedOn w:val="1"/>
    <w:qFormat/>
    <w:uiPriority w:val="0"/>
    <w:pPr>
      <w:spacing w:line="400" w:lineRule="exact"/>
    </w:pPr>
    <w:rPr>
      <w:sz w:val="24"/>
      <w:szCs w:val="20"/>
    </w:rPr>
  </w:style>
  <w:style w:type="paragraph" w:customStyle="1" w:styleId="54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92F5AD-2DF3-4905-8E56-6509E4D7BD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泸州市人民政府采购中心</Company>
  <Pages>6</Pages>
  <Words>2187</Words>
  <Characters>2791</Characters>
  <Lines>16</Lines>
  <Paragraphs>4</Paragraphs>
  <TotalTime>10</TotalTime>
  <ScaleCrop>false</ScaleCrop>
  <LinksUpToDate>false</LinksUpToDate>
  <CharactersWithSpaces>3209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2019-09-05T10:05:00Z</dcterms:created>
  <dc:creator>hb</dc:creator>
  <cp:lastModifiedBy>d</cp:lastModifiedBy>
  <cp:lastPrinted>2022-05-07T00:44:00Z</cp:lastPrinted>
  <dcterms:modified xsi:type="dcterms:W3CDTF">2022-06-23T03:15:39Z</dcterms:modified>
  <dc:title>雅安</dc:title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59313E226BBB4C36B029212C6581E019</vt:lpwstr>
  </property>
</Properties>
</file>