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清洁用品竞价</w:t>
      </w: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2023年4月</w:t>
      </w: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清洁用品竞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吴月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1.扫把、拖把、洗洁精、洁厕灵等清洁用品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2.报价为包干价，报价包含清洁用品及服务费、税费（增值税）、运输费等一切费用，报价不得高于投标时市场价，不再额外增加其他费用。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4.原则上应在我方提出配送或维修要求后，在我方要求时间内（原则在30分钟内）送达，无故超出时间3次视为违约，我方有权单方解除合同。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458"/>
              </w:tabs>
              <w:spacing w:line="360" w:lineRule="auto"/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4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auto"/>
                <w:szCs w:val="21"/>
                <w:u w:val="single"/>
                <w:lang w:val="en-US" w:eastAsia="zh-CN"/>
              </w:rPr>
              <w:t xml:space="preserve"> 11  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auto"/>
                <w:szCs w:val="21"/>
                <w:u w:val="single"/>
                <w:lang w:val="en-US" w:eastAsia="zh-CN"/>
              </w:rPr>
              <w:t xml:space="preserve">  4  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auto"/>
                <w:szCs w:val="21"/>
                <w:u w:val="single"/>
                <w:lang w:val="en-US" w:eastAsia="zh-CN"/>
              </w:rPr>
              <w:t xml:space="preserve">  13  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函及其附件要求报价，乙方单位私自变更内容，甲方有权拒绝。</w:t>
            </w:r>
          </w:p>
          <w:p>
            <w:pPr>
              <w:numPr>
                <w:ilvl w:val="0"/>
                <w:numId w:val="0"/>
              </w:num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（6）资格条件要求所需资料；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2023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4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auto"/>
                <w:szCs w:val="21"/>
                <w:u w:val="single"/>
                <w:lang w:val="en-US" w:eastAsia="zh-CN"/>
              </w:rPr>
              <w:t xml:space="preserve">   14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10 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1号1楼物业办公室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评审办法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采用经评审最低价办法,评审价以不含税总价为基数。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清洁用品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7"/>
        <w:tblpPr w:leftFromText="180" w:rightFromText="180" w:vertAnchor="text" w:horzAnchor="margin" w:tblpXSpec="center" w:tblpY="365"/>
        <w:tblW w:w="92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294"/>
        <w:gridCol w:w="1491"/>
        <w:gridCol w:w="1276"/>
        <w:gridCol w:w="1282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ind w:firstLine="1050" w:firstLineChars="500"/>
              <w:jc w:val="both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计价单位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税率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报价（</w:t>
            </w:r>
            <w:r>
              <w:rPr>
                <w:rFonts w:hint="eastAsia"/>
                <w:b/>
                <w:lang w:val="en-US" w:eastAsia="zh-CN"/>
              </w:rPr>
              <w:t>单价不含税价</w:t>
            </w:r>
            <w:r>
              <w:rPr>
                <w:rFonts w:hint="eastAsia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雨鞋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喷壶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大垃圾袋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小垃圾袋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线手套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打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胶手套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大排拖（40cm）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洁厕王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玻璃水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毛巾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张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洗衣粉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包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大排拖（60cm）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大排拖（80cm）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泡沫吸水拖把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檀香盘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檀香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盒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厕所用小垃圾桶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百洁布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包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防尘口罩（纱布）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除胶剂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草酸（10斤）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遮阳帽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雨衣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Cs w:val="21"/>
              </w:rPr>
              <w:t>除草镰刀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尖嘴花锄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大垃圾桶（带轮）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塑料管（50米）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卷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竹扫把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小毛刷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铲刀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钢丝球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厕刷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长柄地刷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抹水器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手动背式喷雾器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洗洁精（5kg）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84消毒液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杀虫剂（农达）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除草剂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空气清新剂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抽纸（小抽纸）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提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纸杯（大）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提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Dotum" w:eastAsia="Dotum" w:cs="Dotum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蚊香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特大垃圾袋（140*120）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卷纸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提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全能清洁剂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拖把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铁扫把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洗手液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排拖头（40cm）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排拖头(60cm)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排拖头(80cm)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清洁铲刀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铁撮箕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水桶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胶线手套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打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洗地机塑料刷盘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洗地机钢丝刷盘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洗地机吸水胶条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垃圾清运车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台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油污清洗剂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青苔清除剂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洗地机轮子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疏通剂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袋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编织袋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打（1</w:t>
            </w:r>
            <w:r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个）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竹耙子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铸铁水篦子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高分子水篦子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肥皂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刮玻器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瓷砖去污粉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盒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硫酸铜（50斤）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袋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电动喷雾器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台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总价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</w:tbl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：1.报价单价为包干价，包含清洁用品及服务费、税费（增值税）、运输费等一切费用，不再额外增加其他费用。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2.服务期内供货单价不得高于投标时最终单价报价，合同期间报价不得增涨。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3.配送时需按照竞价清单上物品的品牌及规格进行配送，若收货时发现与订购商品规格及价格不符，我方有权拒绝收货。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4.包含但不限于以上清洁用品,未包含在报价单中的其他耗材，费用不高于市场价，并由我公司自主决定是否在报价单位购买。</w:t>
      </w:r>
    </w:p>
    <w:p>
      <w:pPr>
        <w:spacing w:line="500" w:lineRule="exact"/>
        <w:ind w:firstLine="560" w:firstLineChars="200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5.报价时需将此《竞价函》封面、正文、表格全部打印并按要求密封后交我公司。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+鲜章；（6）资格条件要求所需资料；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附件2:合同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雅安城投物业服务有限公司</w:t>
      </w:r>
    </w:p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清洁用品采购合同</w:t>
      </w:r>
    </w:p>
    <w:p>
      <w:pPr>
        <w:spacing w:line="600" w:lineRule="exact"/>
        <w:ind w:firstLine="440" w:firstLineChars="100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甲方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eastAsia="zh-CN"/>
        </w:rPr>
        <w:t>雅安城投物业服务有限公司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乙方：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甲方经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过竞价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，最终确定乙方为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清洁用品年度供应商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。经甲乙双方协商一致，达成如下协议：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一、服务期限：</w:t>
      </w:r>
      <w:r>
        <w:rPr>
          <w:rFonts w:hint="eastAsia" w:ascii="黑体" w:hAnsi="黑体" w:eastAsia="黑体" w:cs="黑体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年   月   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年    月    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止，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本协议有效期壹年，在期限届满前1个月内，经双方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协商</w:t>
      </w:r>
      <w:r>
        <w:rPr>
          <w:rFonts w:hint="eastAsia" w:ascii="仿宋_GB2312" w:hAnsi="仿宋_GB2312" w:eastAsia="仿宋_GB2312" w:cs="仿宋_GB2312"/>
          <w:sz w:val="32"/>
          <w:szCs w:val="32"/>
        </w:rPr>
        <w:t>一致同意后，可延长本协议期限，反之，本协议自动终止。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0" w:right="0" w:rightChars="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二、物品供应：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20" w:lineRule="exact"/>
        <w:ind w:right="0" w:rightChars="0" w:firstLine="736" w:firstLineChars="23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color w:val="auto"/>
          <w:sz w:val="32"/>
          <w:szCs w:val="32"/>
        </w:rPr>
        <w:t>乙方需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按照中标报价清单表价格（包含用品单价及服务费、税费、运输费等一切费用，不再额外增加其他费用）进行结算，未列入报价函的需按经甲方询价确定的市场价进行结算</w:t>
      </w:r>
      <w:r>
        <w:rPr>
          <w:rFonts w:hint="eastAsia" w:ascii="仿宋_GB2312" w:eastAsia="仿宋_GB2312"/>
          <w:color w:val="auto"/>
          <w:sz w:val="32"/>
          <w:szCs w:val="32"/>
        </w:rPr>
        <w:t>；乙方不得随意提价或以次充好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发现该</w:t>
      </w:r>
      <w:r>
        <w:rPr>
          <w:rFonts w:hint="eastAsia" w:ascii="仿宋_GB2312" w:eastAsia="仿宋_GB2312"/>
          <w:color w:val="auto"/>
          <w:sz w:val="32"/>
          <w:szCs w:val="32"/>
        </w:rPr>
        <w:t>行为，甲方有权终止本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合同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,并不承担任何法律责任。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（二）服务期内销售单项供货价不得高于本合同单价。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（三）对不包含在中标报价清单表内的甲方需要的用品，需经甲方认可后才能更换或供货，未经甲方认可造成的损失由乙方负责。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乙方应随时满足甲方的送货需求，配送时需按照合同清单上物品的品牌及规格进行配送，若收货时发现与订购商品规格及价格不符，甲方有权拒绝收货。不符合要求情况超过三次，甲方有权解除合同，且不承担违约责任。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配送地址：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四川省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雅安市雨城区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姚桥新区和兴街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1号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，</w:t>
      </w:r>
      <w:r>
        <w:rPr>
          <w:rFonts w:hint="eastAsia" w:ascii="仿宋_GB2312" w:eastAsia="仿宋_GB2312"/>
          <w:sz w:val="32"/>
          <w:szCs w:val="32"/>
        </w:rPr>
        <w:t>乙方必须按照约定将货物运至甲方指定地点，如供货期间发生送货地址发生变更甲方不承担货物配送费用。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支付方式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甲方用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银行转账 </w:t>
      </w:r>
      <w:r>
        <w:rPr>
          <w:rFonts w:hint="eastAsia" w:ascii="仿宋_GB2312" w:eastAsia="仿宋_GB2312"/>
          <w:color w:val="000000"/>
          <w:sz w:val="32"/>
          <w:szCs w:val="32"/>
        </w:rPr>
        <w:t>方式支付，按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季度 </w:t>
      </w:r>
      <w:r>
        <w:rPr>
          <w:rFonts w:hint="eastAsia" w:ascii="仿宋_GB2312" w:eastAsia="仿宋_GB2312"/>
          <w:color w:val="000000"/>
          <w:sz w:val="32"/>
          <w:szCs w:val="32"/>
        </w:rPr>
        <w:t>支付，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结算截止日为每季度末月的20日。</w:t>
      </w:r>
      <w:r>
        <w:rPr>
          <w:rFonts w:hint="eastAsia" w:ascii="仿宋_GB2312" w:eastAsia="仿宋_GB2312"/>
          <w:color w:val="000000"/>
          <w:sz w:val="32"/>
          <w:szCs w:val="32"/>
        </w:rPr>
        <w:t>以甲方实际购买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验收合格并签字确认</w:t>
      </w:r>
      <w:r>
        <w:rPr>
          <w:rFonts w:hint="eastAsia" w:ascii="仿宋_GB2312" w:eastAsia="仿宋_GB2312"/>
          <w:color w:val="000000"/>
          <w:sz w:val="32"/>
          <w:szCs w:val="32"/>
        </w:rPr>
        <w:t>的种类及数量据实核算，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双方应在核对期共同就结算周期内发生的提货单、收货单、退货单等有效单据进行核对，经双方确认</w:t>
      </w:r>
      <w:r>
        <w:rPr>
          <w:rFonts w:hint="eastAsia" w:ascii="仿宋_GB2312" w:eastAsia="仿宋_GB2312"/>
          <w:color w:val="000000"/>
          <w:sz w:val="32"/>
          <w:szCs w:val="32"/>
        </w:rPr>
        <w:t>无误后，由乙方出据正式增值税专用发票，甲方予以付款。对私抬价格、不能确保质量两次以上（含两次）的，甲方有权解除乙方的供货资格，结算时甲方有权扣回多付款项。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违约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任何一方违反本合同约定，均属违约。违约方应在守约方出具书面通知书后的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日内纠正违约，超过限期，违约方应承担违约责任，守约方有权单方面终止本合同。守约方依本款之约定终止本合同，并不因此丧失向违约方索赔的权利。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left"/>
        <w:textAlignment w:val="auto"/>
        <w:outlineLvl w:val="9"/>
        <w:rPr>
          <w:rFonts w:hint="eastAsia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如乙方未按甲方要求时限完成配送两次以上，甲方有权要求与乙方解除本合同，并不承担任何违约责任。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因乙方违约导致甲方单方解除合同的，乙方应向甲方支付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5000.00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元违约金。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在本合同期限内，任何一方要求修改本合同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必须提前1个月书面通知另一方。经双方协商一致后，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双方签订补充协议，补充协议与原协议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有相同的法律效力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因终止本合同而给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方造成损失的，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方赔偿损失。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若甲、乙双方就履行本合同产生争议，双方应通过协商解决。若协商不成，任何一方可以就争议问题向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所在地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具有管辖权的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人民法院提起诉讼。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本合同一式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份，甲乙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双方贰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份，经双方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法定代表人或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授权代表签字并加盖公章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或合同专用章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后有效。未尽事宜，双方将在协商一致后，另行签订补充合同。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纪检监察举报电话：0835-2625910；举报邮箱：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instrText xml:space="preserve"> HYPERLINK "mailto:1574782507@qq.com。" </w:instrTex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1574782507@qq.com。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甲方单位（盖章）：雅安城投物业服务有限公司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甲方法定代表人                               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或授权委托人（签字）：                                  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月    日                                        </w:t>
      </w:r>
    </w:p>
    <w:p>
      <w:pPr>
        <w:spacing w:line="600" w:lineRule="exact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乙方单位(盖章）：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乙方法定代表人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或授权委托人（签字）：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开户行：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账号：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 月    日    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附件：报价表</w:t>
      </w:r>
    </w:p>
    <w:tbl>
      <w:tblPr>
        <w:tblStyle w:val="17"/>
        <w:tblpPr w:leftFromText="180" w:rightFromText="180" w:vertAnchor="text" w:horzAnchor="margin" w:tblpXSpec="center" w:tblpY="365"/>
        <w:tblW w:w="92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294"/>
        <w:gridCol w:w="1491"/>
        <w:gridCol w:w="1276"/>
        <w:gridCol w:w="1282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ind w:firstLine="1050" w:firstLineChars="500"/>
              <w:jc w:val="both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计价单位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税率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报价（</w:t>
            </w:r>
            <w:r>
              <w:rPr>
                <w:rFonts w:hint="eastAsia"/>
                <w:b/>
                <w:lang w:val="en-US" w:eastAsia="zh-CN"/>
              </w:rPr>
              <w:t>单价不含税价</w:t>
            </w:r>
            <w:r>
              <w:rPr>
                <w:rFonts w:hint="eastAsia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雨鞋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喷壶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大垃圾袋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小垃圾袋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线手套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打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胶手套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大排拖（40cm）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洁厕王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玻璃水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毛巾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张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洗衣粉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包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大排拖（60cm）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大排拖（80cm）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泡沫吸水拖把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檀香盘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檀香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盒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厕所用小垃圾桶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百洁布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包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防尘口罩（纱布）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除胶剂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草酸（10斤）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遮阳帽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雨衣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Cs w:val="21"/>
              </w:rPr>
              <w:t>除草镰刀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尖嘴花锄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大垃圾桶（带轮）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塑料管（50米）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卷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竹扫把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小毛刷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铲刀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钢丝球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厕刷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长柄地刷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把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抹水器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手动背式喷雾器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洗洁精（5kg）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84消毒液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杀虫剂（农达）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除草剂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空气清新剂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瓶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抽纸（小抽纸）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提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纸杯（大）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提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Dotum" w:eastAsia="Dotum" w:cs="Dotum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蚊香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特大垃圾袋（140*120）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卷纸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提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全能清洁剂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拖把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铁扫把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洗手液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排拖头（40cm）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排拖头(60cm)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排拖头(80cm)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清洁铲刀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铁撮箕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水桶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胶线手套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打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洗地机塑料刷盘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洗地机钢丝刷盘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洗地机吸水胶条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垃圾清运车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台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油污清洗剂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青苔清除剂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瓶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洗地机轮子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疏通剂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袋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67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编织袋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打（1</w:t>
            </w:r>
            <w:r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个）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68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竹耙子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69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铸铁水篦子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高分子水篦子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71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肥皂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72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刮玻器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把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/>
                <w:bCs/>
                <w:szCs w:val="21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73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瓷砖去污粉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盒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74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硫酸铜（50斤）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袋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电动喷雾器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台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hAns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总价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82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</w:tbl>
    <w:p>
      <w:pPr>
        <w:pStyle w:val="2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ZmQ0YWM1ZWJiNzY1NDdlMTdmNmYyOWQxNTViNTgifQ=="/>
  </w:docVars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1504F79"/>
    <w:rsid w:val="038A635A"/>
    <w:rsid w:val="0443038C"/>
    <w:rsid w:val="05CB0F64"/>
    <w:rsid w:val="09FC3B12"/>
    <w:rsid w:val="0C981349"/>
    <w:rsid w:val="0D6F2EEA"/>
    <w:rsid w:val="0FD07A86"/>
    <w:rsid w:val="10AD6AAB"/>
    <w:rsid w:val="10EA595B"/>
    <w:rsid w:val="110A1AD5"/>
    <w:rsid w:val="11E50982"/>
    <w:rsid w:val="12FC4EED"/>
    <w:rsid w:val="13383ED1"/>
    <w:rsid w:val="14417A09"/>
    <w:rsid w:val="15AE2336"/>
    <w:rsid w:val="16831E2E"/>
    <w:rsid w:val="180541EC"/>
    <w:rsid w:val="197C5011"/>
    <w:rsid w:val="1A7B08FD"/>
    <w:rsid w:val="243C11B9"/>
    <w:rsid w:val="24E87A6B"/>
    <w:rsid w:val="25495507"/>
    <w:rsid w:val="274C096F"/>
    <w:rsid w:val="2AF75BDF"/>
    <w:rsid w:val="2BB626E2"/>
    <w:rsid w:val="2E2C0D2A"/>
    <w:rsid w:val="31D240C7"/>
    <w:rsid w:val="3251489B"/>
    <w:rsid w:val="335863FE"/>
    <w:rsid w:val="34545E59"/>
    <w:rsid w:val="35210D91"/>
    <w:rsid w:val="35271F98"/>
    <w:rsid w:val="373E6C5C"/>
    <w:rsid w:val="376C7BDD"/>
    <w:rsid w:val="37F66F05"/>
    <w:rsid w:val="37FC514B"/>
    <w:rsid w:val="38BA649F"/>
    <w:rsid w:val="391A3A3A"/>
    <w:rsid w:val="395D152B"/>
    <w:rsid w:val="3A524178"/>
    <w:rsid w:val="3AF81698"/>
    <w:rsid w:val="3BDA1ECB"/>
    <w:rsid w:val="3C03323D"/>
    <w:rsid w:val="3CA34155"/>
    <w:rsid w:val="3D486B76"/>
    <w:rsid w:val="3DAD4B33"/>
    <w:rsid w:val="40BD4320"/>
    <w:rsid w:val="4138620D"/>
    <w:rsid w:val="431D6CB6"/>
    <w:rsid w:val="43532873"/>
    <w:rsid w:val="436C0B16"/>
    <w:rsid w:val="438D76F7"/>
    <w:rsid w:val="43B1111A"/>
    <w:rsid w:val="46866FE1"/>
    <w:rsid w:val="47BF4A7E"/>
    <w:rsid w:val="495A5744"/>
    <w:rsid w:val="4A64571C"/>
    <w:rsid w:val="4AE27FBA"/>
    <w:rsid w:val="4BAC0EB9"/>
    <w:rsid w:val="4D247CFB"/>
    <w:rsid w:val="4F62413A"/>
    <w:rsid w:val="4FDB2F4A"/>
    <w:rsid w:val="5296086E"/>
    <w:rsid w:val="54BE4CB9"/>
    <w:rsid w:val="56C37A5C"/>
    <w:rsid w:val="56ED3C7E"/>
    <w:rsid w:val="585C022D"/>
    <w:rsid w:val="5B3A0472"/>
    <w:rsid w:val="5B996F79"/>
    <w:rsid w:val="5BFE271B"/>
    <w:rsid w:val="5C41389F"/>
    <w:rsid w:val="5C5F632A"/>
    <w:rsid w:val="5C624BD9"/>
    <w:rsid w:val="5F1971EE"/>
    <w:rsid w:val="5F8A26CE"/>
    <w:rsid w:val="625E20AA"/>
    <w:rsid w:val="63DB0F36"/>
    <w:rsid w:val="671477D9"/>
    <w:rsid w:val="67A417C8"/>
    <w:rsid w:val="681273DF"/>
    <w:rsid w:val="68AC3961"/>
    <w:rsid w:val="69CA0E37"/>
    <w:rsid w:val="6B7D454F"/>
    <w:rsid w:val="6BB95249"/>
    <w:rsid w:val="6D850292"/>
    <w:rsid w:val="6E675169"/>
    <w:rsid w:val="6F1A10C8"/>
    <w:rsid w:val="70507E34"/>
    <w:rsid w:val="7217328A"/>
    <w:rsid w:val="7268538D"/>
    <w:rsid w:val="72904241"/>
    <w:rsid w:val="732C48FD"/>
    <w:rsid w:val="74012BEC"/>
    <w:rsid w:val="74533C29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13</Pages>
  <Words>3783</Words>
  <Characters>4060</Characters>
  <Lines>17</Lines>
  <Paragraphs>4</Paragraphs>
  <TotalTime>1</TotalTime>
  <ScaleCrop>false</ScaleCrop>
  <LinksUpToDate>false</LinksUpToDate>
  <CharactersWithSpaces>4466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黄星宇</cp:lastModifiedBy>
  <cp:lastPrinted>2023-04-10T01:35:00Z</cp:lastPrinted>
  <dcterms:modified xsi:type="dcterms:W3CDTF">2023-04-10T02:39:06Z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30602C4595E149638FAC39308B5D06F0_13</vt:lpwstr>
  </property>
</Properties>
</file>