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pStyle w:val="2"/>
        <w:rPr>
          <w:rFonts w:ascii="宋体" w:hAnsi="宋体"/>
          <w:color w:val="000000"/>
        </w:rPr>
      </w:pPr>
    </w:p>
    <w:p>
      <w:pPr>
        <w:pStyle w:val="2"/>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000000"/>
          <w:sz w:val="36"/>
          <w:szCs w:val="36"/>
        </w:rPr>
      </w:pPr>
    </w:p>
    <w:p>
      <w:pPr>
        <w:jc w:val="both"/>
        <w:rPr>
          <w:rFonts w:hint="eastAsia" w:ascii="黑体" w:hAnsi="黑体" w:eastAsia="黑体"/>
          <w:bCs/>
          <w:color w:val="000000"/>
          <w:sz w:val="36"/>
          <w:szCs w:val="36"/>
        </w:rPr>
      </w:pPr>
    </w:p>
    <w:p>
      <w:pPr>
        <w:ind w:firstLine="360" w:firstLineChars="100"/>
        <w:jc w:val="center"/>
        <w:rPr>
          <w:rFonts w:hint="eastAsia" w:ascii="黑体" w:hAnsi="黑体" w:eastAsia="黑体"/>
          <w:bCs/>
          <w:color w:val="000000"/>
          <w:sz w:val="36"/>
          <w:szCs w:val="36"/>
          <w:lang w:val="en-US" w:eastAsia="zh-CN"/>
        </w:rPr>
      </w:pP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000000"/>
          <w:sz w:val="36"/>
          <w:szCs w:val="36"/>
          <w:lang w:eastAsia="zh-CN"/>
        </w:rPr>
        <w:t>草科乡卫生院灾后恢复重建项目振冲碎石桩专业分包</w:t>
      </w:r>
      <w:r>
        <w:rPr>
          <w:rFonts w:hint="eastAsia" w:ascii="黑体" w:hAnsi="黑体" w:eastAsia="黑体"/>
          <w:bCs/>
          <w:color w:val="auto"/>
          <w:sz w:val="36"/>
          <w:szCs w:val="36"/>
          <w:lang w:val="en-US" w:eastAsia="zh-CN"/>
        </w:rPr>
        <w:t>采购</w:t>
      </w:r>
    </w:p>
    <w:p>
      <w:pPr>
        <w:pStyle w:val="14"/>
      </w:pPr>
    </w:p>
    <w:p>
      <w:pPr>
        <w:ind w:firstLine="360" w:firstLineChars="100"/>
        <w:rPr>
          <w:rFonts w:hint="eastAsia" w:ascii="黑体" w:hAnsi="黑体" w:eastAsia="黑体"/>
          <w:bCs/>
          <w:color w:val="auto"/>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auto"/>
          <w:sz w:val="36"/>
          <w:szCs w:val="36"/>
          <w:lang w:val="en-US" w:eastAsia="zh-CN"/>
        </w:rPr>
        <w:t>雅安城投建筑工程有限公司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2024</w:t>
      </w:r>
      <w:r>
        <w:rPr>
          <w:rFonts w:hint="eastAsia" w:ascii="黑体" w:hAnsi="黑体" w:eastAsia="黑体"/>
          <w:bCs/>
          <w:color w:val="000000"/>
          <w:sz w:val="36"/>
          <w:szCs w:val="36"/>
        </w:rPr>
        <w:t>年</w:t>
      </w:r>
      <w:r>
        <w:rPr>
          <w:rFonts w:hint="eastAsia" w:ascii="黑体" w:hAnsi="黑体" w:eastAsia="黑体"/>
          <w:bCs/>
          <w:color w:val="auto"/>
          <w:sz w:val="36"/>
          <w:szCs w:val="36"/>
          <w:lang w:val="en-US" w:eastAsia="zh-CN"/>
        </w:rPr>
        <w:t>1</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240" w:firstLineChars="100"/>
        <w:jc w:val="center"/>
        <w:rPr>
          <w:rFonts w:ascii="宋体" w:hAnsi="宋体"/>
          <w:color w:val="000000"/>
          <w:sz w:val="24"/>
        </w:rPr>
      </w:pPr>
      <w:r>
        <w:rPr>
          <w:rFonts w:hint="eastAsia" w:ascii="宋体" w:hAnsi="宋体"/>
          <w:color w:val="000000"/>
          <w:sz w:val="24"/>
        </w:rPr>
        <w:t>我公司</w:t>
      </w:r>
      <w:r>
        <w:rPr>
          <w:rFonts w:hint="eastAsia" w:ascii="宋体" w:hAnsi="宋体"/>
          <w:b/>
          <w:color w:val="FF0000"/>
          <w:sz w:val="24"/>
          <w:u w:val="single"/>
          <w:lang w:val="en-US" w:eastAsia="zh-CN"/>
        </w:rPr>
        <w:t>拟对草科乡卫生院灾后恢复重建项目振冲碎石桩专业分包采购</w:t>
      </w:r>
      <w:r>
        <w:rPr>
          <w:rFonts w:hint="eastAsia" w:ascii="宋体" w:hAnsi="宋体"/>
          <w:bCs/>
          <w:color w:val="000000"/>
          <w:sz w:val="24"/>
        </w:rPr>
        <w:t>进</w:t>
      </w:r>
      <w:r>
        <w:rPr>
          <w:rFonts w:hint="eastAsia" w:ascii="宋体" w:hAnsi="宋体"/>
          <w:color w:val="000000"/>
          <w:sz w:val="24"/>
        </w:rPr>
        <w:t>行</w:t>
      </w:r>
      <w:r>
        <w:rPr>
          <w:rFonts w:hint="eastAsia" w:ascii="宋体" w:hAnsi="宋体"/>
          <w:color w:val="000000"/>
          <w:sz w:val="24"/>
          <w:lang w:eastAsia="zh-CN"/>
        </w:rPr>
        <w:t>谈判磋商</w:t>
      </w:r>
      <w:r>
        <w:rPr>
          <w:rFonts w:hint="eastAsia" w:ascii="宋体" w:hAnsi="宋体"/>
          <w:color w:val="000000"/>
          <w:sz w:val="24"/>
        </w:rPr>
        <w:t>确定</w:t>
      </w:r>
      <w:r>
        <w:rPr>
          <w:rFonts w:hint="eastAsia" w:ascii="宋体" w:hAnsi="宋体"/>
          <w:color w:val="000000"/>
          <w:sz w:val="24"/>
          <w:lang w:val="en-US" w:eastAsia="zh-CN"/>
        </w:rPr>
        <w:t>施工单位</w:t>
      </w:r>
      <w:r>
        <w:rPr>
          <w:rFonts w:hint="eastAsia" w:ascii="宋体" w:hAnsi="宋体"/>
          <w:color w:val="000000"/>
          <w:sz w:val="24"/>
        </w:rPr>
        <w:t>，凡具备相应的经营范围、相应资质，遵守中国有关法律、法规，具有良好的服务信誉及服务能力的单位诚邀参加。</w:t>
      </w:r>
    </w:p>
    <w:p>
      <w:pPr>
        <w:ind w:firstLine="482" w:firstLineChars="200"/>
        <w:jc w:val="both"/>
        <w:rPr>
          <w:rFonts w:hint="eastAsia" w:ascii="宋体" w:hAnsi="宋体"/>
          <w:b/>
          <w:color w:val="FF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b/>
          <w:color w:val="FF0000"/>
          <w:sz w:val="24"/>
          <w:u w:val="single"/>
          <w:lang w:val="en-US" w:eastAsia="zh-CN"/>
        </w:rPr>
        <w:t>草科乡卫生院灾后恢复重建项目振冲碎石桩专业分包采购</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本工程工程量清单、图纸的全部内容</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color w:val="000000"/>
          <w:kern w:val="0"/>
          <w:sz w:val="24"/>
          <w:lang w:val="en-US" w:eastAsia="zh-CN"/>
        </w:rPr>
        <w:t>45</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达到现行国家有关工程施工验收规范和标准的要求合格标准</w:t>
      </w:r>
      <w:r>
        <w:rPr>
          <w:rFonts w:hint="eastAsia" w:ascii="宋体" w:hAnsi="宋体" w:cs="宋体"/>
          <w:b w:val="0"/>
          <w:bCs/>
          <w:color w:val="000000"/>
          <w:kern w:val="0"/>
          <w:sz w:val="24"/>
          <w:u w:val="single"/>
        </w:rPr>
        <w:t>。</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（6）递交的投标文件所有材料均真实有效，且与本次竞价其他投标人无关联；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tabs>
          <w:tab w:val="left" w:pos="7665"/>
        </w:tabs>
        <w:spacing w:line="360" w:lineRule="auto"/>
        <w:ind w:firstLine="602" w:firstLineChars="250"/>
        <w:rPr>
          <w:rFonts w:hint="eastAsia" w:ascii="宋体" w:hAnsi="宋体" w:eastAsia="宋体" w:cs="Times New Roman"/>
          <w:color w:val="000000"/>
          <w:kern w:val="2"/>
          <w:sz w:val="22"/>
          <w:szCs w:val="24"/>
          <w:u w:val="none"/>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(1)  </w:t>
      </w:r>
      <w:r>
        <w:rPr>
          <w:rFonts w:hint="eastAsia" w:ascii="宋体" w:hAnsi="宋体" w:eastAsia="宋体" w:cs="Times New Roman"/>
          <w:color w:val="000000"/>
          <w:kern w:val="2"/>
          <w:sz w:val="22"/>
          <w:szCs w:val="24"/>
          <w:u w:val="none"/>
          <w:lang w:val="en-US" w:eastAsia="zh-CN" w:bidi="ar-SA"/>
        </w:rPr>
        <w:t xml:space="preserve">具备行业行政主管部门颁发的，建筑施工地基基础工程专业承包三级及以上资质。         </w:t>
      </w:r>
    </w:p>
    <w:p>
      <w:pPr>
        <w:tabs>
          <w:tab w:val="left" w:pos="7665"/>
        </w:tabs>
        <w:spacing w:line="360" w:lineRule="auto"/>
        <w:ind w:firstLine="770" w:firstLineChars="350"/>
        <w:rPr>
          <w:rFonts w:hint="eastAsia" w:ascii="宋体" w:hAnsi="宋体" w:eastAsia="宋体" w:cs="Times New Roman"/>
          <w:color w:val="000000"/>
          <w:kern w:val="2"/>
          <w:sz w:val="22"/>
          <w:szCs w:val="24"/>
          <w:u w:val="none"/>
          <w:lang w:val="en-US" w:eastAsia="zh-CN" w:bidi="ar-SA"/>
        </w:rPr>
      </w:pPr>
      <w:r>
        <w:rPr>
          <w:rFonts w:hint="eastAsia" w:ascii="宋体" w:hAnsi="宋体" w:eastAsia="宋体" w:cs="Times New Roman"/>
          <w:color w:val="000000"/>
          <w:kern w:val="2"/>
          <w:sz w:val="22"/>
          <w:szCs w:val="24"/>
          <w:u w:val="none"/>
          <w:lang w:val="en-US" w:eastAsia="zh-CN" w:bidi="ar-SA"/>
        </w:rPr>
        <w:t>（2）具备有效的《安全生产许可证》；</w:t>
      </w:r>
    </w:p>
    <w:p>
      <w:pPr>
        <w:tabs>
          <w:tab w:val="left" w:pos="7665"/>
        </w:tabs>
        <w:spacing w:line="360" w:lineRule="auto"/>
        <w:ind w:left="984" w:leftChars="416" w:hanging="110" w:hangingChars="50"/>
        <w:rPr>
          <w:rFonts w:hint="eastAsia" w:ascii="宋体" w:hAnsi="宋体" w:eastAsia="宋体" w:cs="Times New Roman"/>
          <w:color w:val="000000"/>
          <w:kern w:val="2"/>
          <w:sz w:val="22"/>
          <w:szCs w:val="24"/>
          <w:u w:val="none"/>
          <w:lang w:val="en-US" w:eastAsia="zh-CN" w:bidi="ar-SA"/>
        </w:rPr>
      </w:pPr>
      <w:r>
        <w:rPr>
          <w:rFonts w:hint="eastAsia" w:ascii="宋体" w:hAnsi="宋体" w:eastAsia="宋体" w:cs="Times New Roman"/>
          <w:color w:val="000000"/>
          <w:kern w:val="2"/>
          <w:sz w:val="22"/>
          <w:szCs w:val="24"/>
          <w:u w:val="none"/>
          <w:lang w:val="en-US" w:eastAsia="zh-CN" w:bidi="ar-SA"/>
        </w:rPr>
        <w:t>（3）项目经理：具备建筑工程专业二级建造师执业资格</w:t>
      </w:r>
      <w:r>
        <w:rPr>
          <w:rFonts w:hint="eastAsia" w:ascii="宋体" w:hAnsi="宋体" w:cs="Times New Roman"/>
          <w:color w:val="000000"/>
          <w:kern w:val="2"/>
          <w:sz w:val="22"/>
          <w:szCs w:val="24"/>
          <w:u w:val="none"/>
          <w:lang w:val="en-US" w:eastAsia="zh-CN" w:bidi="ar-SA"/>
        </w:rPr>
        <w:t>(安B)</w:t>
      </w:r>
      <w:r>
        <w:rPr>
          <w:rFonts w:hint="eastAsia" w:ascii="宋体" w:hAnsi="宋体" w:eastAsia="宋体" w:cs="Times New Roman"/>
          <w:color w:val="000000"/>
          <w:kern w:val="2"/>
          <w:sz w:val="22"/>
          <w:szCs w:val="24"/>
          <w:u w:val="none"/>
          <w:lang w:val="en-US" w:eastAsia="zh-CN" w:bidi="ar-SA"/>
        </w:rPr>
        <w:t>；项目技术负责人具备工程类相关专业中级职称</w:t>
      </w:r>
      <w:r>
        <w:rPr>
          <w:rFonts w:hint="eastAsia" w:ascii="宋体" w:hAnsi="宋体" w:cs="Times New Roman"/>
          <w:color w:val="000000"/>
          <w:kern w:val="2"/>
          <w:sz w:val="22"/>
          <w:szCs w:val="24"/>
          <w:u w:val="none"/>
          <w:lang w:val="en-US" w:eastAsia="zh-CN" w:bidi="ar-SA"/>
        </w:rPr>
        <w:t>及相应专业安全生产资格证书</w:t>
      </w:r>
      <w:r>
        <w:rPr>
          <w:rFonts w:hint="eastAsia" w:ascii="宋体" w:hAnsi="宋体" w:eastAsia="宋体" w:cs="Times New Roman"/>
          <w:color w:val="000000"/>
          <w:kern w:val="2"/>
          <w:sz w:val="22"/>
          <w:szCs w:val="24"/>
          <w:u w:val="none"/>
          <w:lang w:val="en-US" w:eastAsia="zh-CN" w:bidi="ar-SA"/>
        </w:rPr>
        <w:t>。</w:t>
      </w:r>
    </w:p>
    <w:p>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color w:val="000000"/>
          <w:kern w:val="0"/>
          <w:sz w:val="24"/>
          <w:lang w:val="en-US" w:eastAsia="zh-CN"/>
        </w:rPr>
        <w:t>4.3其他要求：</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 </w:t>
      </w:r>
      <w:r>
        <w:rPr>
          <w:rFonts w:hint="eastAsia" w:ascii="宋体" w:hAnsi="宋体" w:cs="Times New Roman"/>
          <w:color w:val="FF0000"/>
          <w:sz w:val="24"/>
          <w:lang w:val="en-US" w:eastAsia="zh-CN"/>
        </w:rPr>
        <w:t>2024</w:t>
      </w:r>
      <w:r>
        <w:rPr>
          <w:rFonts w:hint="eastAsia" w:ascii="宋体" w:hAnsi="宋体" w:eastAsia="宋体" w:cs="Times New Roman"/>
          <w:color w:val="000000"/>
          <w:sz w:val="24"/>
          <w:lang w:val="en-US" w:eastAsia="zh-CN"/>
        </w:rPr>
        <w:t>年 1 月 1 日，以签订合同时间为准）</w:t>
      </w:r>
      <w:r>
        <w:rPr>
          <w:rFonts w:hint="eastAsia" w:ascii="宋体" w:hAnsi="宋体" w:cs="Times New Roman"/>
          <w:color w:val="000000"/>
          <w:sz w:val="24"/>
          <w:lang w:val="en-US" w:eastAsia="zh-CN"/>
        </w:rPr>
        <w:t>承揽过类似材料供应合同价不低于40万的业绩（须提供合同）</w:t>
      </w:r>
    </w:p>
    <w:p>
      <w:pPr>
        <w:widowControl/>
        <w:spacing w:line="500" w:lineRule="exact"/>
        <w:ind w:firstLine="480" w:firstLineChars="200"/>
        <w:jc w:val="left"/>
        <w:rPr>
          <w:rFonts w:hint="eastAsia" w:ascii="宋体" w:hAnsi="宋体"/>
          <w:color w:val="000000"/>
          <w:kern w:val="0"/>
          <w:sz w:val="24"/>
          <w:lang w:val="en-US" w:eastAsia="zh-CN"/>
        </w:rPr>
      </w:pPr>
    </w:p>
    <w:p>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FF0000"/>
          <w:kern w:val="2"/>
          <w:sz w:val="24"/>
          <w:szCs w:val="24"/>
          <w:lang w:val="en-US" w:eastAsia="zh-CN" w:bidi="ar-SA"/>
        </w:rPr>
        <w:t>1</w:t>
      </w:r>
      <w:r>
        <w:rPr>
          <w:rFonts w:hint="eastAsia" w:ascii="宋体" w:hAnsi="宋体"/>
          <w:color w:val="auto"/>
          <w:kern w:val="0"/>
          <w:sz w:val="24"/>
        </w:rPr>
        <w:t>月</w:t>
      </w:r>
      <w:r>
        <w:rPr>
          <w:rFonts w:hint="eastAsia" w:ascii="宋体" w:hAnsi="宋体"/>
          <w:color w:val="auto"/>
          <w:kern w:val="0"/>
          <w:sz w:val="24"/>
          <w:lang w:val="en-US" w:eastAsia="zh-CN"/>
        </w:rPr>
        <w:t>4</w:t>
      </w:r>
      <w:r>
        <w:rPr>
          <w:rFonts w:hint="eastAsia" w:ascii="宋体" w:hAnsi="宋体"/>
          <w:color w:val="auto"/>
          <w:kern w:val="0"/>
          <w:sz w:val="24"/>
        </w:rPr>
        <w:t>日—</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s="Times New Roman"/>
          <w:b/>
          <w:color w:val="FF0000"/>
          <w:kern w:val="2"/>
          <w:sz w:val="24"/>
          <w:szCs w:val="24"/>
          <w:lang w:val="en-US" w:eastAsia="zh-CN" w:bidi="ar-SA"/>
        </w:rPr>
        <w:t>1</w:t>
      </w:r>
      <w:r>
        <w:rPr>
          <w:rFonts w:hint="eastAsia" w:ascii="宋体" w:hAnsi="宋体"/>
          <w:color w:val="auto"/>
          <w:kern w:val="0"/>
          <w:sz w:val="24"/>
          <w:u w:val="none"/>
          <w:lang w:eastAsia="zh-CN"/>
        </w:rPr>
        <w:t>月</w:t>
      </w:r>
      <w:r>
        <w:rPr>
          <w:rFonts w:hint="eastAsia" w:ascii="宋体" w:hAnsi="宋体"/>
          <w:color w:val="auto"/>
          <w:kern w:val="0"/>
          <w:sz w:val="24"/>
          <w:u w:val="none"/>
          <w:lang w:val="en-US" w:eastAsia="zh-CN"/>
        </w:rPr>
        <w:t>7</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spacing w:line="500" w:lineRule="exact"/>
        <w:ind w:firstLine="482" w:firstLineChars="200"/>
        <w:rPr>
          <w:rFonts w:ascii="宋体" w:hAnsi="宋体"/>
          <w:b/>
          <w:color w:val="000000"/>
          <w:sz w:val="24"/>
        </w:rPr>
      </w:pPr>
      <w:r>
        <w:rPr>
          <w:rFonts w:hint="eastAsia" w:ascii="宋体" w:hAnsi="宋体"/>
          <w:b/>
          <w:color w:val="000000"/>
          <w:sz w:val="24"/>
        </w:rPr>
        <w:t>现场领取地点：</w:t>
      </w:r>
      <w:r>
        <w:rPr>
          <w:rFonts w:hint="eastAsia" w:ascii="宋体" w:hAnsi="宋体"/>
          <w:b/>
          <w:color w:val="000000"/>
          <w:sz w:val="24"/>
          <w:u w:val="single"/>
        </w:rPr>
        <w:t xml:space="preserve">   </w:t>
      </w:r>
      <w:r>
        <w:rPr>
          <w:rFonts w:hint="eastAsia" w:ascii="宋体" w:hAnsi="宋体"/>
          <w:b/>
          <w:color w:val="000000"/>
          <w:sz w:val="24"/>
          <w:u w:val="single"/>
          <w:lang w:val="en-US" w:eastAsia="zh-CN"/>
        </w:rPr>
        <w:t>/</w:t>
      </w:r>
      <w:r>
        <w:rPr>
          <w:rFonts w:hint="eastAsia" w:ascii="宋体" w:hAnsi="宋体"/>
          <w:b/>
          <w:color w:val="000000"/>
          <w:sz w:val="24"/>
          <w:u w:val="single"/>
        </w:rPr>
        <w:t xml:space="preserve">  。</w:t>
      </w:r>
    </w:p>
    <w:p>
      <w:pPr>
        <w:spacing w:line="500" w:lineRule="exact"/>
        <w:ind w:firstLine="482" w:firstLineChars="200"/>
        <w:rPr>
          <w:rFonts w:ascii="宋体" w:hAnsi="宋体"/>
          <w:color w:val="000000"/>
          <w:sz w:val="24"/>
        </w:rPr>
      </w:pPr>
      <w:r>
        <w:rPr>
          <w:rFonts w:hint="eastAsia" w:ascii="宋体" w:hAnsi="宋体"/>
          <w:b/>
          <w:bCs/>
          <w:color w:val="000000"/>
          <w:sz w:val="24"/>
        </w:rPr>
        <w:t>网上领取方式：</w:t>
      </w:r>
      <w:r>
        <w:rPr>
          <w:rFonts w:hint="eastAsia" w:ascii="宋体" w:hAnsi="宋体"/>
          <w:color w:val="000000"/>
          <w:sz w:val="24"/>
        </w:rPr>
        <w:t>将相关报名资料填写完成盖章后扫描并发送至</w:t>
      </w:r>
      <w:r>
        <w:rPr>
          <w:rFonts w:hint="eastAsia" w:ascii="宋体" w:hAnsi="宋体"/>
          <w:color w:val="000000"/>
          <w:sz w:val="24"/>
          <w:lang w:eastAsia="zh-CN"/>
        </w:rPr>
        <w:t>微信</w:t>
      </w:r>
      <w:r>
        <w:rPr>
          <w:rFonts w:hint="eastAsia" w:ascii="宋体" w:hAnsi="宋体"/>
          <w:color w:val="000000"/>
          <w:sz w:val="24"/>
        </w:rPr>
        <w:t>：</w:t>
      </w:r>
      <w:r>
        <w:rPr>
          <w:rFonts w:hint="eastAsia" w:ascii="宋体" w:hAnsi="宋体"/>
          <w:color w:val="FF0000"/>
          <w:kern w:val="0"/>
          <w:sz w:val="24"/>
          <w:u w:val="single"/>
        </w:rPr>
        <w:t xml:space="preserve"> </w:t>
      </w:r>
      <w:r>
        <w:rPr>
          <w:rFonts w:hint="eastAsia" w:ascii="宋体" w:hAnsi="宋体"/>
          <w:color w:val="FF0000"/>
          <w:kern w:val="0"/>
          <w:sz w:val="24"/>
          <w:u w:val="single"/>
          <w:lang w:val="en-US" w:eastAsia="zh-CN"/>
        </w:rPr>
        <w:t>13795867184</w:t>
      </w:r>
      <w:r>
        <w:rPr>
          <w:rFonts w:hint="eastAsia" w:ascii="宋体" w:hAnsi="宋体"/>
          <w:b/>
          <w:bCs/>
          <w:color w:val="000000"/>
          <w:sz w:val="24"/>
          <w:u w:val="single"/>
        </w:rPr>
        <w:t>（若通过</w:t>
      </w:r>
      <w:r>
        <w:rPr>
          <w:rFonts w:hint="eastAsia" w:ascii="宋体" w:hAnsi="宋体"/>
          <w:b/>
          <w:bCs/>
          <w:color w:val="000000"/>
          <w:sz w:val="24"/>
          <w:u w:val="single"/>
          <w:lang w:eastAsia="zh-CN"/>
        </w:rPr>
        <w:t>微信方式</w:t>
      </w:r>
      <w:r>
        <w:rPr>
          <w:rFonts w:hint="eastAsia" w:ascii="宋体" w:hAnsi="宋体"/>
          <w:b/>
          <w:bCs/>
          <w:color w:val="000000"/>
          <w:sz w:val="24"/>
          <w:u w:val="single"/>
        </w:rPr>
        <w:t>发送，请及时电联经办人，避免因处理不及时导致延迟获取磋商文件）</w:t>
      </w:r>
      <w:r>
        <w:rPr>
          <w:rFonts w:hint="eastAsia" w:ascii="宋体" w:hAnsi="宋体"/>
          <w:color w:val="000000"/>
          <w:sz w:val="24"/>
          <w:u w:val="single"/>
        </w:rPr>
        <w:t xml:space="preserve"> </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6.</w:t>
      </w:r>
      <w:r>
        <w:rPr>
          <w:rFonts w:hint="eastAsia" w:ascii="宋体" w:hAnsi="宋体"/>
          <w:b/>
          <w:color w:val="000000"/>
          <w:sz w:val="24"/>
          <w:lang w:eastAsia="zh-CN"/>
        </w:rPr>
        <w:t>谈判磋商</w:t>
      </w:r>
      <w:r>
        <w:rPr>
          <w:rFonts w:hint="eastAsia" w:ascii="宋体" w:hAnsi="宋体"/>
          <w:b/>
          <w:color w:val="000000"/>
          <w:sz w:val="24"/>
        </w:rPr>
        <w:t xml:space="preserve">文件递交截止时间： </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 xml:space="preserve">年 </w:t>
      </w:r>
      <w:r>
        <w:rPr>
          <w:rFonts w:hint="eastAsia" w:ascii="宋体" w:hAnsi="宋体" w:cs="Times New Roman"/>
          <w:b/>
          <w:color w:val="FF0000"/>
          <w:kern w:val="2"/>
          <w:sz w:val="24"/>
          <w:szCs w:val="24"/>
          <w:lang w:val="en-US" w:eastAsia="zh-CN" w:bidi="ar-SA"/>
        </w:rPr>
        <w:t>1</w:t>
      </w:r>
      <w:r>
        <w:rPr>
          <w:rFonts w:hint="eastAsia" w:ascii="宋体" w:hAnsi="宋体"/>
          <w:color w:val="000000"/>
          <w:sz w:val="24"/>
          <w:szCs w:val="20"/>
        </w:rPr>
        <w:t>月</w:t>
      </w:r>
      <w:r>
        <w:rPr>
          <w:rFonts w:hint="eastAsia" w:ascii="宋体" w:hAnsi="宋体"/>
          <w:color w:val="000000"/>
          <w:sz w:val="24"/>
          <w:szCs w:val="20"/>
          <w:lang w:val="en-US" w:eastAsia="zh-CN"/>
        </w:rPr>
        <w:t>8</w:t>
      </w:r>
      <w:r>
        <w:rPr>
          <w:rFonts w:hint="eastAsia" w:ascii="宋体" w:hAnsi="宋体"/>
          <w:color w:val="000000"/>
          <w:sz w:val="24"/>
          <w:szCs w:val="20"/>
        </w:rPr>
        <w:t>日</w:t>
      </w:r>
      <w:r>
        <w:rPr>
          <w:rFonts w:hint="eastAsia" w:ascii="宋体" w:hAnsi="宋体"/>
          <w:color w:val="000000"/>
          <w:sz w:val="24"/>
          <w:szCs w:val="20"/>
          <w:lang w:val="en-US" w:eastAsia="zh-CN"/>
        </w:rPr>
        <w:t>10</w:t>
      </w:r>
      <w:r>
        <w:rPr>
          <w:rFonts w:hint="eastAsia" w:ascii="宋体" w:hAnsi="宋体"/>
          <w:color w:val="000000"/>
          <w:sz w:val="24"/>
          <w:szCs w:val="20"/>
        </w:rPr>
        <w:t>时</w:t>
      </w:r>
      <w:r>
        <w:rPr>
          <w:rFonts w:hint="eastAsia" w:ascii="宋体" w:hAnsi="宋体"/>
          <w:color w:val="000000"/>
          <w:sz w:val="24"/>
        </w:rPr>
        <w:t>（北京时间）；</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年</w:t>
      </w:r>
      <w:r>
        <w:rPr>
          <w:rFonts w:hint="eastAsia" w:ascii="宋体" w:hAnsi="宋体" w:cs="Times New Roman"/>
          <w:b/>
          <w:color w:val="FF0000"/>
          <w:kern w:val="2"/>
          <w:sz w:val="24"/>
          <w:szCs w:val="24"/>
          <w:lang w:val="en-US" w:eastAsia="zh-CN" w:bidi="ar-SA"/>
        </w:rPr>
        <w:t>1</w:t>
      </w:r>
      <w:r>
        <w:rPr>
          <w:rFonts w:hint="eastAsia" w:ascii="宋体" w:hAnsi="宋体"/>
          <w:color w:val="000000"/>
          <w:sz w:val="24"/>
          <w:szCs w:val="20"/>
        </w:rPr>
        <w:t>月</w:t>
      </w:r>
      <w:r>
        <w:rPr>
          <w:rFonts w:hint="eastAsia" w:ascii="宋体" w:hAnsi="宋体"/>
          <w:color w:val="000000"/>
          <w:sz w:val="24"/>
          <w:szCs w:val="20"/>
          <w:lang w:val="en-US" w:eastAsia="zh-CN"/>
        </w:rPr>
        <w:t>8</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10</w:t>
      </w:r>
      <w:r>
        <w:rPr>
          <w:rFonts w:hint="eastAsia" w:ascii="宋体" w:hAnsi="宋体"/>
          <w:color w:val="auto"/>
          <w:kern w:val="0"/>
          <w:sz w:val="24"/>
          <w:u w:val="none"/>
          <w:lang w:val="en-US" w:eastAsia="zh-CN"/>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pPr>
        <w:spacing w:line="500" w:lineRule="exact"/>
        <w:ind w:firstLine="482" w:firstLineChars="200"/>
        <w:rPr>
          <w:rFonts w:hint="eastAsia" w:ascii="宋体" w:hAnsi="宋体"/>
          <w:b/>
          <w:sz w:val="24"/>
        </w:rPr>
      </w:pPr>
      <w:r>
        <w:rPr>
          <w:rFonts w:hint="eastAsia" w:ascii="宋体" w:hAnsi="宋体"/>
          <w:b/>
          <w:sz w:val="24"/>
          <w:lang w:val="en-US" w:eastAsia="zh-CN"/>
        </w:rPr>
        <w:t>递交地点：</w:t>
      </w:r>
      <w:r>
        <w:rPr>
          <w:rFonts w:hint="eastAsia" w:ascii="宋体" w:hAnsi="宋体"/>
          <w:b/>
          <w:sz w:val="24"/>
          <w:lang w:eastAsia="zh-CN"/>
        </w:rPr>
        <w:t>雅安城市建设投资开发有限公司</w:t>
      </w:r>
      <w:r>
        <w:rPr>
          <w:rFonts w:hint="eastAsia" w:ascii="宋体" w:hAnsi="宋体" w:cs="Times New Roman"/>
          <w:b/>
          <w:color w:val="FF0000"/>
          <w:kern w:val="2"/>
          <w:sz w:val="24"/>
          <w:szCs w:val="24"/>
          <w:lang w:val="en-US" w:eastAsia="zh-CN" w:bidi="ar-SA"/>
        </w:rPr>
        <w:t>4</w:t>
      </w:r>
      <w:r>
        <w:rPr>
          <w:rFonts w:hint="eastAsia" w:ascii="宋体" w:hAnsi="宋体"/>
          <w:b/>
          <w:sz w:val="24"/>
          <w:lang w:eastAsia="zh-CN"/>
        </w:rPr>
        <w:t>楼工程部</w:t>
      </w:r>
      <w:r>
        <w:rPr>
          <w:rFonts w:hint="eastAsia" w:ascii="宋体" w:hAnsi="宋体"/>
          <w:b/>
          <w:sz w:val="24"/>
        </w:rPr>
        <w:t>（地址：雅安市雨城区和兴街1号）。</w:t>
      </w:r>
    </w:p>
    <w:p>
      <w:pPr>
        <w:pStyle w:val="14"/>
        <w:ind w:left="0" w:leftChars="0" w:firstLine="482" w:firstLineChars="200"/>
        <w:rPr>
          <w:rFonts w:hint="default" w:eastAsia="宋体"/>
          <w:lang w:val="en-US" w:eastAsia="zh-CN"/>
        </w:rPr>
      </w:pPr>
      <w:r>
        <w:rPr>
          <w:rFonts w:hint="eastAsia" w:ascii="宋体" w:hAnsi="宋体"/>
          <w:b/>
          <w:sz w:val="24"/>
          <w:lang w:val="en-US" w:eastAsia="zh-CN"/>
        </w:rPr>
        <w:t>谈判磋商地点：</w:t>
      </w:r>
      <w:r>
        <w:rPr>
          <w:rFonts w:hint="eastAsia" w:ascii="宋体" w:hAnsi="宋体"/>
          <w:b/>
          <w:sz w:val="24"/>
        </w:rPr>
        <w:t>雅安城市建设投资开发有限公司</w:t>
      </w:r>
      <w:r>
        <w:rPr>
          <w:rFonts w:hint="eastAsia" w:ascii="宋体" w:hAnsi="宋体" w:cs="Times New Roman"/>
          <w:b/>
          <w:color w:val="FF0000"/>
          <w:kern w:val="2"/>
          <w:sz w:val="24"/>
          <w:szCs w:val="24"/>
          <w:lang w:val="en-US" w:eastAsia="zh-CN" w:bidi="ar-SA"/>
        </w:rPr>
        <w:t>1</w:t>
      </w:r>
      <w:r>
        <w:rPr>
          <w:rFonts w:hint="eastAsia" w:ascii="宋体" w:hAnsi="宋体"/>
          <w:b/>
          <w:sz w:val="24"/>
        </w:rPr>
        <w:t>楼（</w:t>
      </w:r>
      <w:r>
        <w:rPr>
          <w:rFonts w:hint="eastAsia" w:ascii="宋体" w:hAnsi="宋体"/>
          <w:b/>
          <w:sz w:val="24"/>
          <w:lang w:val="en-US" w:eastAsia="zh-CN"/>
        </w:rPr>
        <w:t>开标室</w:t>
      </w:r>
      <w:r>
        <w:rPr>
          <w:rFonts w:hint="eastAsia" w:ascii="宋体" w:hAnsi="宋体"/>
          <w:b/>
          <w:sz w:val="24"/>
        </w:rPr>
        <w:t>）（地址：雅安市雨城区和兴街1号）。</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720" w:firstLineChars="300"/>
        <w:rPr>
          <w:rFonts w:hint="default" w:ascii="宋体" w:hAnsi="宋体" w:cs="Times New Roman"/>
          <w:b/>
          <w:bCs/>
          <w:color w:val="000000"/>
          <w:sz w:val="24"/>
          <w:lang w:val="en-US" w:eastAsia="zh-CN"/>
        </w:rPr>
      </w:pPr>
      <w:r>
        <w:rPr>
          <w:rFonts w:hint="eastAsia" w:ascii="宋体" w:hAnsi="宋体"/>
          <w:color w:val="000000"/>
          <w:sz w:val="24"/>
        </w:rPr>
        <w:t>报名时请准备：</w:t>
      </w:r>
      <w:r>
        <w:rPr>
          <w:rFonts w:hint="eastAsia" w:ascii="宋体" w:hAnsi="宋体"/>
          <w:b/>
          <w:bCs/>
          <w:color w:val="000000"/>
          <w:sz w:val="24"/>
        </w:rPr>
        <w:sym w:font="Wingdings" w:char="F081"/>
      </w:r>
      <w:r>
        <w:rPr>
          <w:rFonts w:hint="eastAsia" w:ascii="宋体" w:hAnsi="宋体"/>
          <w:b/>
          <w:bCs/>
          <w:color w:val="000000"/>
          <w:sz w:val="24"/>
        </w:rPr>
        <w:t>持</w:t>
      </w:r>
      <w:r>
        <w:rPr>
          <w:rFonts w:hint="eastAsia" w:ascii="宋体" w:hAnsi="宋体"/>
          <w:b/>
          <w:bCs/>
          <w:color w:val="000000"/>
          <w:sz w:val="24"/>
          <w:lang w:eastAsia="zh-CN"/>
        </w:rPr>
        <w:t>磋商</w:t>
      </w:r>
      <w:r>
        <w:rPr>
          <w:rFonts w:hint="eastAsia" w:ascii="宋体" w:hAnsi="宋体"/>
          <w:b/>
          <w:bCs/>
          <w:color w:val="000000"/>
          <w:sz w:val="24"/>
        </w:rPr>
        <w:t>公告</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；②单位介绍信原件或授权委托书原件</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w:t>
      </w:r>
      <w:r>
        <w:rPr>
          <w:rFonts w:hint="eastAsia" w:ascii="宋体" w:hAnsi="宋体"/>
          <w:b/>
          <w:bCs/>
          <w:color w:val="000000"/>
          <w:sz w:val="24"/>
          <w:lang w:val="en-US" w:eastAsia="zh-CN"/>
        </w:rPr>
        <w:t>委托代理</w:t>
      </w:r>
      <w:r>
        <w:rPr>
          <w:rFonts w:hint="eastAsia" w:ascii="宋体" w:hAnsi="宋体"/>
          <w:b/>
          <w:bCs/>
          <w:color w:val="000000"/>
          <w:sz w:val="24"/>
        </w:rPr>
        <w:t>人有效身份证；③营业执照副本复印件（盖公章）</w:t>
      </w:r>
      <w:r>
        <w:rPr>
          <w:rFonts w:hint="eastAsia" w:ascii="宋体" w:hAnsi="宋体"/>
          <w:b/>
          <w:bCs/>
          <w:color w:val="000000"/>
          <w:sz w:val="24"/>
          <w:lang w:eastAsia="zh-CN"/>
        </w:rPr>
        <w:t>④</w:t>
      </w:r>
      <w:r>
        <w:rPr>
          <w:rFonts w:hint="eastAsia" w:ascii="宋体" w:hAnsi="宋体" w:cs="Times New Roman"/>
          <w:b/>
          <w:bCs/>
          <w:color w:val="000000"/>
          <w:sz w:val="24"/>
          <w:lang w:val="en-US" w:eastAsia="zh-CN"/>
        </w:rPr>
        <w:t>开户许可证或基本户信息（盖公章）。</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rPr>
          <w:rFonts w:hint="eastAsia" w:ascii="宋体" w:hAnsi="宋体" w:eastAsia="宋体" w:cs="Times New Roman"/>
          <w:b/>
          <w:color w:val="FF0000"/>
          <w:kern w:val="2"/>
          <w:sz w:val="24"/>
          <w:szCs w:val="24"/>
          <w:lang w:val="en-US" w:eastAsia="zh-CN" w:bidi="ar-SA"/>
        </w:rPr>
      </w:pPr>
      <w:r>
        <w:rPr>
          <w:rFonts w:hint="eastAsia" w:ascii="宋体" w:hAnsi="宋体"/>
          <w:b/>
          <w:sz w:val="24"/>
          <w:u w:val="single" w:color="FFFFFF"/>
        </w:rPr>
        <w:t xml:space="preserve">    公司名称：</w:t>
      </w:r>
      <w:r>
        <w:rPr>
          <w:rFonts w:hint="eastAsia" w:ascii="宋体" w:hAnsi="宋体" w:cs="Times New Roman"/>
          <w:b/>
          <w:color w:val="FF0000"/>
          <w:kern w:val="2"/>
          <w:sz w:val="24"/>
          <w:szCs w:val="24"/>
          <w:lang w:val="en-US" w:eastAsia="zh-CN" w:bidi="ar-SA"/>
        </w:rPr>
        <w:t>雅安城投建筑工程有限公司</w:t>
      </w:r>
    </w:p>
    <w:p>
      <w:pPr>
        <w:spacing w:line="500" w:lineRule="exact"/>
        <w:ind w:firstLine="480" w:firstLineChars="200"/>
        <w:rPr>
          <w:rFonts w:ascii="宋体" w:hAnsi="宋体"/>
          <w:color w:val="000000"/>
          <w:sz w:val="24"/>
          <w:u w:val="single" w:color="FFFFFF"/>
        </w:rPr>
      </w:pPr>
      <w:r>
        <w:rPr>
          <w:rFonts w:hint="eastAsia" w:ascii="宋体" w:hAnsi="宋体"/>
          <w:color w:val="000000"/>
          <w:sz w:val="24"/>
        </w:rPr>
        <w:t>地  址：雅安市雨城区和兴街1号</w:t>
      </w:r>
      <w:r>
        <w:rPr>
          <w:rFonts w:hint="eastAsia" w:ascii="宋体" w:hAnsi="宋体" w:cs="Times New Roman"/>
          <w:b/>
          <w:color w:val="FF0000"/>
          <w:kern w:val="2"/>
          <w:sz w:val="24"/>
          <w:szCs w:val="24"/>
          <w:lang w:val="en-US" w:eastAsia="zh-CN" w:bidi="ar-SA"/>
        </w:rPr>
        <w:t>4</w:t>
      </w:r>
      <w:r>
        <w:rPr>
          <w:rFonts w:hint="eastAsia" w:ascii="宋体" w:hAnsi="宋体"/>
          <w:color w:val="000000"/>
          <w:sz w:val="24"/>
        </w:rPr>
        <w:t>楼</w:t>
      </w:r>
    </w:p>
    <w:p>
      <w:pPr>
        <w:spacing w:line="500" w:lineRule="exact"/>
        <w:ind w:firstLine="480" w:firstLineChars="200"/>
        <w:rPr>
          <w:rFonts w:hint="default"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13795867184</w:t>
      </w:r>
    </w:p>
    <w:p>
      <w:pPr>
        <w:spacing w:line="500" w:lineRule="exact"/>
        <w:ind w:firstLine="480" w:firstLineChars="200"/>
        <w:rPr>
          <w:rFonts w:hint="eastAsia" w:ascii="宋体" w:hAnsi="宋体" w:eastAsia="宋体"/>
          <w:color w:val="000000"/>
          <w:sz w:val="24"/>
          <w:u w:val="single" w:color="FFFFFF"/>
          <w:lang w:val="en-US" w:eastAsia="zh-CN"/>
        </w:rPr>
      </w:pPr>
      <w:r>
        <w:rPr>
          <w:rFonts w:hint="eastAsia" w:ascii="宋体" w:hAnsi="宋体"/>
          <w:color w:val="000000"/>
          <w:sz w:val="24"/>
        </w:rPr>
        <w:t>联系人：</w:t>
      </w:r>
      <w:r>
        <w:rPr>
          <w:rFonts w:hint="eastAsia" w:ascii="宋体" w:hAnsi="宋体"/>
          <w:color w:val="000000"/>
          <w:sz w:val="24"/>
          <w:lang w:eastAsia="zh-CN"/>
        </w:rPr>
        <w:t>杨女士</w:t>
      </w:r>
    </w:p>
    <w:p>
      <w:pPr>
        <w:rPr>
          <w:lang w:val="en-GB"/>
        </w:rPr>
      </w:pPr>
    </w:p>
    <w:p>
      <w:bookmarkStart w:id="1" w:name="_Toc282613245"/>
      <w:bookmarkStart w:id="2" w:name="_Toc132523423"/>
      <w:bookmarkStart w:id="3" w:name="_Toc132523694"/>
      <w:bookmarkStart w:id="4" w:name="_Toc132000202"/>
      <w:bookmarkStart w:id="5" w:name="_Toc132265208"/>
      <w:bookmarkStart w:id="6" w:name="_Toc132111857"/>
    </w:p>
    <w:p/>
    <w:p/>
    <w:p/>
    <w:p/>
    <w:p/>
    <w:p/>
    <w:p/>
    <w:p/>
    <w:bookmarkEnd w:id="1"/>
    <w:bookmarkEnd w:id="2"/>
    <w:bookmarkEnd w:id="3"/>
    <w:bookmarkEnd w:id="4"/>
    <w:bookmarkEnd w:id="5"/>
    <w:bookmarkEnd w:id="6"/>
    <w:p>
      <w:pPr>
        <w:spacing w:line="500" w:lineRule="exact"/>
        <w:jc w:val="center"/>
        <w:outlineLvl w:val="0"/>
        <w:rPr>
          <w:rFonts w:hint="eastAsia" w:ascii="方正小标宋简体" w:hAnsi="宋体" w:eastAsia="方正小标宋简体"/>
          <w:color w:val="000000"/>
          <w:sz w:val="44"/>
          <w:szCs w:val="44"/>
        </w:rPr>
      </w:pPr>
    </w:p>
    <w:p>
      <w:pPr>
        <w:spacing w:line="500" w:lineRule="exact"/>
        <w:jc w:val="both"/>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265210"/>
      <w:bookmarkStart w:id="8" w:name="_Toc132111859"/>
      <w:bookmarkStart w:id="9" w:name="_Toc132523696"/>
      <w:bookmarkStart w:id="10" w:name="_Toc132523425"/>
      <w:bookmarkStart w:id="11" w:name="_Toc282613247"/>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color w:val="FF0000"/>
          <w:lang w:val="en-US" w:eastAsia="zh-CN"/>
        </w:rPr>
        <w:t>雅安城投建筑工程有限公司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523697"/>
      <w:bookmarkStart w:id="14" w:name="_Toc132111860"/>
      <w:bookmarkStart w:id="15" w:name="_Toc132523426"/>
      <w:bookmarkStart w:id="16" w:name="_Toc132265211"/>
      <w:bookmarkStart w:id="17" w:name="_Toc282613248"/>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ind w:firstLine="480" w:firstLineChars="200"/>
        <w:jc w:val="both"/>
        <w:rPr>
          <w:rFonts w:hint="eastAsia" w:ascii="宋体" w:hAnsi="宋体"/>
          <w:b/>
          <w:color w:val="FF0000"/>
          <w:sz w:val="24"/>
          <w:u w:val="single"/>
          <w:lang w:val="en-US" w:eastAsia="zh-CN"/>
        </w:rPr>
      </w:pPr>
      <w:bookmarkStart w:id="18" w:name="_Toc132523700"/>
      <w:bookmarkStart w:id="19" w:name="_Toc282613252"/>
      <w:bookmarkStart w:id="20" w:name="_Toc132000208"/>
      <w:bookmarkStart w:id="21" w:name="_Toc132111863"/>
      <w:bookmarkStart w:id="22" w:name="_Toc132523429"/>
      <w:bookmarkStart w:id="23" w:name="_Toc132265214"/>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b/>
          <w:color w:val="FF0000"/>
          <w:sz w:val="24"/>
          <w:u w:val="single"/>
          <w:lang w:val="en-US" w:eastAsia="zh-CN"/>
        </w:rPr>
        <w:t>草科乡卫生院灾后恢复重建项目振冲碎石桩专业分包采购</w:t>
      </w:r>
    </w:p>
    <w:p>
      <w:pPr>
        <w:spacing w:line="500" w:lineRule="exact"/>
        <w:ind w:firstLine="480" w:firstLineChars="200"/>
        <w:rPr>
          <w:rFonts w:hint="eastAsia" w:ascii="宋体" w:hAnsi="宋体" w:eastAsia="宋体"/>
          <w:bCs/>
          <w:color w:val="FF0000"/>
          <w:sz w:val="24"/>
          <w:u w:val="single"/>
          <w:lang w:eastAsia="zh-CN"/>
        </w:rPr>
      </w:pPr>
    </w:p>
    <w:p>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Cs/>
          <w:color w:val="000000"/>
          <w:kern w:val="0"/>
          <w:sz w:val="24"/>
          <w:lang w:val="en-US" w:eastAsia="zh-CN"/>
        </w:rPr>
        <w:t>45</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lang w:eastAsia="zh-CN"/>
        </w:rPr>
        <w:t>达到现行国家有关工程施工验收规范和标准的要求合格标准</w:t>
      </w:r>
      <w:r>
        <w:rPr>
          <w:rFonts w:hint="eastAsia" w:ascii="宋体" w:hAnsi="宋体" w:cs="宋体"/>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（6）递交的投标文件所有材料均真实有效，且与本次竞价其他投标人无关联；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tabs>
          <w:tab w:val="left" w:pos="7665"/>
        </w:tabs>
        <w:spacing w:line="360" w:lineRule="auto"/>
        <w:ind w:firstLine="602" w:firstLineChars="250"/>
        <w:rPr>
          <w:rFonts w:hint="eastAsia" w:ascii="宋体" w:hAnsi="宋体" w:eastAsia="宋体" w:cs="Times New Roman"/>
          <w:color w:val="000000"/>
          <w:kern w:val="2"/>
          <w:sz w:val="22"/>
          <w:szCs w:val="24"/>
          <w:u w:val="none"/>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(1)  </w:t>
      </w:r>
      <w:r>
        <w:rPr>
          <w:rFonts w:hint="eastAsia" w:ascii="宋体" w:hAnsi="宋体" w:eastAsia="宋体" w:cs="Times New Roman"/>
          <w:color w:val="000000"/>
          <w:kern w:val="2"/>
          <w:sz w:val="22"/>
          <w:szCs w:val="24"/>
          <w:u w:val="none"/>
          <w:lang w:val="en-US" w:eastAsia="zh-CN" w:bidi="ar-SA"/>
        </w:rPr>
        <w:t xml:space="preserve">具备行业行政主管部门颁发的，建筑施工地基基础工程专业承包三级及以上资质。         </w:t>
      </w:r>
    </w:p>
    <w:p>
      <w:pPr>
        <w:tabs>
          <w:tab w:val="left" w:pos="7665"/>
        </w:tabs>
        <w:spacing w:line="360" w:lineRule="auto"/>
        <w:ind w:firstLine="770" w:firstLineChars="350"/>
        <w:rPr>
          <w:rFonts w:hint="eastAsia" w:ascii="宋体" w:hAnsi="宋体" w:eastAsia="宋体" w:cs="Times New Roman"/>
          <w:color w:val="000000"/>
          <w:kern w:val="2"/>
          <w:sz w:val="22"/>
          <w:szCs w:val="24"/>
          <w:u w:val="none"/>
          <w:lang w:val="en-US" w:eastAsia="zh-CN" w:bidi="ar-SA"/>
        </w:rPr>
      </w:pPr>
      <w:r>
        <w:rPr>
          <w:rFonts w:hint="eastAsia" w:ascii="宋体" w:hAnsi="宋体" w:eastAsia="宋体" w:cs="Times New Roman"/>
          <w:color w:val="000000"/>
          <w:kern w:val="2"/>
          <w:sz w:val="22"/>
          <w:szCs w:val="24"/>
          <w:u w:val="none"/>
          <w:lang w:val="en-US" w:eastAsia="zh-CN" w:bidi="ar-SA"/>
        </w:rPr>
        <w:t>（2）具备有效的《安全生产许可证》；</w:t>
      </w:r>
    </w:p>
    <w:p>
      <w:pPr>
        <w:tabs>
          <w:tab w:val="left" w:pos="7665"/>
        </w:tabs>
        <w:spacing w:line="360" w:lineRule="auto"/>
        <w:ind w:left="1094" w:leftChars="416" w:hanging="220" w:hangingChars="100"/>
        <w:rPr>
          <w:rFonts w:hint="eastAsia" w:ascii="宋体" w:hAnsi="宋体" w:eastAsia="宋体" w:cs="Times New Roman"/>
          <w:color w:val="000000"/>
          <w:kern w:val="2"/>
          <w:sz w:val="22"/>
          <w:szCs w:val="24"/>
          <w:u w:val="none"/>
          <w:lang w:val="en-US" w:eastAsia="zh-CN" w:bidi="ar-SA"/>
        </w:rPr>
      </w:pPr>
      <w:r>
        <w:rPr>
          <w:rFonts w:hint="eastAsia" w:ascii="宋体" w:hAnsi="宋体" w:eastAsia="宋体" w:cs="Times New Roman"/>
          <w:color w:val="000000"/>
          <w:kern w:val="2"/>
          <w:sz w:val="22"/>
          <w:szCs w:val="24"/>
          <w:u w:val="none"/>
          <w:lang w:val="en-US" w:eastAsia="zh-CN" w:bidi="ar-SA"/>
        </w:rPr>
        <w:t>（3）项目经理：具备建筑工程专业二级建造师执业资格</w:t>
      </w:r>
      <w:r>
        <w:rPr>
          <w:rFonts w:hint="eastAsia" w:ascii="宋体" w:hAnsi="宋体" w:cs="Times New Roman"/>
          <w:color w:val="000000"/>
          <w:kern w:val="2"/>
          <w:sz w:val="22"/>
          <w:szCs w:val="24"/>
          <w:u w:val="none"/>
          <w:lang w:val="en-US" w:eastAsia="zh-CN" w:bidi="ar-SA"/>
        </w:rPr>
        <w:t>(安B)</w:t>
      </w:r>
      <w:bookmarkStart w:id="67" w:name="_GoBack"/>
      <w:bookmarkEnd w:id="67"/>
      <w:r>
        <w:rPr>
          <w:rFonts w:hint="eastAsia" w:ascii="宋体" w:hAnsi="宋体" w:eastAsia="宋体" w:cs="Times New Roman"/>
          <w:color w:val="000000"/>
          <w:kern w:val="2"/>
          <w:sz w:val="22"/>
          <w:szCs w:val="24"/>
          <w:u w:val="none"/>
          <w:lang w:val="en-US" w:eastAsia="zh-CN" w:bidi="ar-SA"/>
        </w:rPr>
        <w:t>；项目技术负责人具备工程类相关专业中级职称</w:t>
      </w:r>
      <w:r>
        <w:rPr>
          <w:rFonts w:hint="eastAsia" w:ascii="宋体" w:hAnsi="宋体" w:cs="Times New Roman"/>
          <w:color w:val="000000"/>
          <w:kern w:val="2"/>
          <w:sz w:val="22"/>
          <w:szCs w:val="24"/>
          <w:u w:val="none"/>
          <w:lang w:val="en-US" w:eastAsia="zh-CN" w:bidi="ar-SA"/>
        </w:rPr>
        <w:t>及相应专业安全生产资格证书</w:t>
      </w:r>
      <w:r>
        <w:rPr>
          <w:rFonts w:hint="eastAsia" w:ascii="宋体" w:hAnsi="宋体" w:eastAsia="宋体" w:cs="Times New Roman"/>
          <w:color w:val="000000"/>
          <w:kern w:val="2"/>
          <w:sz w:val="22"/>
          <w:szCs w:val="24"/>
          <w:u w:val="none"/>
          <w:lang w:val="en-US" w:eastAsia="zh-CN" w:bidi="ar-SA"/>
        </w:rPr>
        <w:t>。</w:t>
      </w:r>
    </w:p>
    <w:p>
      <w:pPr>
        <w:pStyle w:val="2"/>
        <w:rPr>
          <w:rFonts w:hint="eastAsia" w:ascii="宋体" w:hAnsi="宋体" w:cs="Times New Roman"/>
          <w:b/>
          <w:color w:val="auto"/>
          <w:kern w:val="2"/>
          <w:sz w:val="24"/>
          <w:szCs w:val="24"/>
          <w:lang w:val="en-US" w:eastAsia="zh-CN" w:bidi="ar-SA"/>
        </w:rPr>
      </w:pPr>
      <w:r>
        <w:rPr>
          <w:rFonts w:hint="eastAsia" w:ascii="宋体" w:hAnsi="宋体" w:cs="Times New Roman"/>
          <w:b/>
          <w:color w:val="auto"/>
          <w:kern w:val="2"/>
          <w:sz w:val="24"/>
          <w:szCs w:val="24"/>
          <w:lang w:val="en-US" w:eastAsia="zh-CN" w:bidi="ar-SA"/>
        </w:rPr>
        <w:t xml:space="preserve">   </w:t>
      </w:r>
    </w:p>
    <w:p>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color w:val="000000"/>
          <w:kern w:val="0"/>
          <w:sz w:val="24"/>
          <w:lang w:val="en-US" w:eastAsia="zh-CN"/>
        </w:rPr>
        <w:t>4.3其他要求：</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 </w:t>
      </w:r>
      <w:r>
        <w:rPr>
          <w:rFonts w:hint="eastAsia" w:ascii="宋体" w:hAnsi="宋体" w:cs="Times New Roman"/>
          <w:color w:val="FF0000"/>
          <w:sz w:val="24"/>
          <w:lang w:val="en-US" w:eastAsia="zh-CN"/>
        </w:rPr>
        <w:t>2024</w:t>
      </w:r>
      <w:r>
        <w:rPr>
          <w:rFonts w:hint="eastAsia" w:ascii="宋体" w:hAnsi="宋体" w:eastAsia="宋体" w:cs="Times New Roman"/>
          <w:color w:val="000000"/>
          <w:sz w:val="24"/>
          <w:lang w:val="en-US" w:eastAsia="zh-CN"/>
        </w:rPr>
        <w:t>年 1 月 1 日，以签订合同时间为准）</w:t>
      </w:r>
      <w:r>
        <w:rPr>
          <w:rFonts w:hint="eastAsia" w:ascii="宋体" w:hAnsi="宋体" w:cs="Times New Roman"/>
          <w:color w:val="000000"/>
          <w:sz w:val="24"/>
          <w:lang w:val="en-US" w:eastAsia="zh-CN"/>
        </w:rPr>
        <w:t>承揽过类似材料供应合同价不低于40万的业绩（须提供合同）</w:t>
      </w:r>
    </w:p>
    <w:p>
      <w:pPr>
        <w:pStyle w:val="9"/>
        <w:tabs>
          <w:tab w:val="left" w:pos="720"/>
        </w:tabs>
        <w:spacing w:line="360" w:lineRule="auto"/>
        <w:ind w:firstLine="720" w:firstLineChars="300"/>
        <w:rPr>
          <w:rFonts w:hint="eastAsia" w:ascii="宋体" w:hAnsi="宋体"/>
          <w:b w:val="0"/>
          <w:bCs/>
          <w:color w:val="FF0000"/>
          <w:sz w:val="24"/>
          <w:u w:val="none"/>
          <w:lang w:val="en-US" w:eastAsia="zh-CN"/>
        </w:rPr>
      </w:pPr>
    </w:p>
    <w:p>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eastAsia="宋体" w:cs="宋体"/>
          <w:b/>
          <w:bCs/>
          <w:color w:val="FF0000"/>
          <w:sz w:val="24"/>
          <w:szCs w:val="24"/>
        </w:rPr>
        <w:t>含税</w:t>
      </w:r>
      <w:r>
        <w:rPr>
          <w:rFonts w:hint="eastAsia" w:ascii="宋体" w:hAnsi="宋体" w:eastAsia="宋体" w:cs="宋体"/>
          <w:b/>
          <w:bCs/>
          <w:color w:val="000000"/>
          <w:sz w:val="24"/>
          <w:szCs w:val="24"/>
        </w:rPr>
        <w:t>） ：</w:t>
      </w:r>
      <w:r>
        <w:rPr>
          <w:rFonts w:hint="eastAsia" w:ascii="宋体" w:hAnsi="宋体" w:eastAsia="宋体" w:cs="宋体"/>
          <w:b/>
          <w:bCs/>
          <w:color w:val="000000"/>
          <w:sz w:val="24"/>
          <w:szCs w:val="24"/>
          <w:u w:val="single"/>
          <w:lang w:val="en-US" w:eastAsia="zh-CN"/>
        </w:rPr>
        <w:t xml:space="preserve"> </w:t>
      </w:r>
      <w:r>
        <w:rPr>
          <w:rFonts w:hint="eastAsia" w:ascii="宋体" w:hAnsi="宋体" w:cs="宋体"/>
          <w:b/>
          <w:bCs/>
          <w:color w:val="000000"/>
          <w:sz w:val="24"/>
          <w:szCs w:val="24"/>
          <w:u w:val="single"/>
          <w:lang w:val="en-US" w:eastAsia="zh-CN"/>
        </w:rPr>
        <w:t>633880</w:t>
      </w:r>
      <w:r>
        <w:rPr>
          <w:rFonts w:hint="eastAsia" w:ascii="宋体" w:hAnsi="宋体" w:eastAsia="宋体" w:cs="宋体"/>
          <w:b/>
          <w:bCs/>
          <w:color w:val="FF0000"/>
          <w:sz w:val="24"/>
          <w:szCs w:val="24"/>
          <w:u w:val="single"/>
          <w:lang w:val="en-US" w:eastAsia="zh-CN"/>
        </w:rPr>
        <w:t xml:space="preserve">元 </w:t>
      </w:r>
      <w:r>
        <w:rPr>
          <w:rFonts w:hint="eastAsia" w:ascii="宋体" w:hAnsi="宋体" w:cs="宋体"/>
          <w:b/>
          <w:bCs/>
          <w:color w:val="FF0000"/>
          <w:sz w:val="24"/>
          <w:szCs w:val="24"/>
          <w:u w:val="single"/>
          <w:lang w:val="en-US" w:eastAsia="zh-CN"/>
        </w:rPr>
        <w:t>，</w:t>
      </w:r>
      <w:r>
        <w:rPr>
          <w:rFonts w:hint="eastAsia" w:ascii="宋体" w:hAnsi="宋体" w:eastAsia="宋体" w:cs="宋体"/>
          <w:b/>
          <w:bCs/>
          <w:color w:val="000000"/>
          <w:sz w:val="24"/>
          <w:szCs w:val="24"/>
          <w:lang w:val="en-US" w:eastAsia="zh-CN"/>
        </w:rPr>
        <w:t>含</w:t>
      </w:r>
      <w:r>
        <w:rPr>
          <w:rFonts w:hint="eastAsia" w:ascii="宋体" w:hAnsi="宋体" w:eastAsia="宋体" w:cs="宋体"/>
          <w:b/>
          <w:bCs/>
          <w:color w:val="000000"/>
          <w:sz w:val="24"/>
          <w:szCs w:val="24"/>
        </w:rPr>
        <w:t>增值税税率：</w:t>
      </w:r>
      <w:r>
        <w:rPr>
          <w:rFonts w:hint="eastAsia" w:ascii="宋体" w:hAnsi="宋体" w:cs="宋体"/>
          <w:b/>
          <w:bCs/>
          <w:color w:val="000000"/>
          <w:sz w:val="24"/>
          <w:szCs w:val="24"/>
          <w:lang w:val="en-US" w:eastAsia="zh-CN"/>
        </w:rPr>
        <w:t>9%</w:t>
      </w:r>
      <w:r>
        <w:rPr>
          <w:rFonts w:hint="eastAsia" w:ascii="宋体" w:hAnsi="宋体" w:eastAsia="宋体" w:cs="宋体"/>
          <w:b/>
          <w:bCs/>
          <w:color w:val="000000"/>
          <w:sz w:val="24"/>
          <w:szCs w:val="24"/>
          <w:u w:val="single"/>
        </w:rPr>
        <w:t xml:space="preserve"> </w:t>
      </w:r>
      <w:r>
        <w:rPr>
          <w:rFonts w:hint="eastAsia" w:ascii="宋体" w:hAnsi="宋体" w:cs="宋体"/>
          <w:b/>
          <w:bCs/>
          <w:color w:val="000000"/>
          <w:sz w:val="24"/>
          <w:szCs w:val="24"/>
          <w:lang w:eastAsia="zh-CN"/>
        </w:rPr>
        <w:t>。</w:t>
      </w:r>
      <w:r>
        <w:rPr>
          <w:rFonts w:hint="eastAsia" w:ascii="宋体" w:hAnsi="宋体" w:eastAsia="宋体" w:cs="宋体"/>
          <w:b/>
          <w:bCs/>
          <w:color w:val="000000"/>
          <w:sz w:val="24"/>
          <w:szCs w:val="24"/>
        </w:rPr>
        <w:t>供应商自主报价，报价总价及各项清单价均不得高于最高限价及控制单价，供应商在报价时应慎重考虑，超过控制价将视为无效文件。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黑体" w:hAnsi="黑体" w:eastAsia="黑体"/>
          <w:color w:val="FF0000"/>
          <w:sz w:val="28"/>
          <w:szCs w:val="20"/>
          <w:u w:val="single"/>
          <w:lang w:val="en-US" w:eastAsia="zh-CN"/>
        </w:rPr>
        <w:t>固定综合单价</w:t>
      </w:r>
      <w:r>
        <w:rPr>
          <w:rFonts w:hint="eastAsia" w:ascii="宋体" w:hAnsi="宋体"/>
          <w:b/>
          <w:bCs/>
          <w:color w:val="000000"/>
          <w:kern w:val="0"/>
          <w:sz w:val="24"/>
          <w:u w:val="single"/>
          <w:lang w:val="en-US" w:eastAsia="zh-CN"/>
        </w:rPr>
        <w:t>（固定综合单价/总价包干）</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报价包含但不限于主材费用、辅材费用、耗材费用、损耗费用、运送费、二次搬运费、卸车、人工费用、资料费、管理费、竣工验收费、材料及分包工程验收试验检测费用、安全文明施工费、措施项目费、与总承包工程其他分包工程单位施工配合费、赶工费用、成品保护费、</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人员薪资和意外伤害保险费、工人食宿费用、</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应纳税金、</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合理利润、完工后清洁工作相关费用、不可预见费用等</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一切直接和间接费用。至工程完工期间出现的人工、材料等费用的上涨，属于</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承担的风险范畴，价款均不予调整。</w:t>
      </w:r>
    </w:p>
    <w:p>
      <w:pPr>
        <w:topLinePunct/>
        <w:spacing w:line="500" w:lineRule="exact"/>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6.2变更及漏项新增单价原则：原清单中有相同或类同项目价格，按相同或类同项目合同单价执行。原清单中没有的按照2013《建设工程工程量清单计价规范》、《四川省建设工程工程量清单计价定额》2020组价后按投标价下浮比例同比下浮后确定单价。材料价格按照信息价记取（需下浮），信息价中没有的材料按市场询价记取（不下浮）（注：信息价指施工当期四川省工程造价信息-雅安市-雅安市及周边区县材料信息价）。</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lang w:val="en-US" w:eastAsia="zh-CN"/>
        </w:rPr>
        <w:t>6.3</w:t>
      </w:r>
      <w:r>
        <w:rPr>
          <w:rFonts w:hint="eastAsia" w:ascii="宋体" w:hAnsi="宋体"/>
          <w:color w:val="000000"/>
          <w:sz w:val="24"/>
        </w:rPr>
        <w:t>环境保护、文明施工、安全施工、临时设施等费用包含在固定综合单价中，结算时不再单独计取。</w:t>
      </w:r>
    </w:p>
    <w:p>
      <w:pPr>
        <w:pStyle w:val="14"/>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6.4 报价可接受第二次报价方式，二次报价总价及各项清单价格不得高于首次报价，供应商在报价时应慎重考虑。否则，按废标处理。</w:t>
      </w:r>
    </w:p>
    <w:bookmarkEnd w:id="24"/>
    <w:p>
      <w:pPr>
        <w:pStyle w:val="9"/>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9"/>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无主要的有效资格证明文件或超出营业范围的</w:t>
      </w:r>
      <w:r>
        <w:rPr>
          <w:rFonts w:hint="eastAsia" w:ascii="宋体" w:hAnsi="宋体"/>
          <w:b w:val="0"/>
          <w:bCs w:val="0"/>
          <w:color w:val="000000"/>
          <w:sz w:val="24"/>
        </w:rPr>
        <w:t>磋商；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cs="Times New Roman"/>
          <w:color w:val="000000"/>
          <w:sz w:val="24"/>
          <w:lang w:val="en-US" w:eastAsia="zh-CN"/>
        </w:rPr>
        <w:t>9</w:t>
      </w: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 </w:t>
      </w:r>
      <w:r>
        <w:rPr>
          <w:rFonts w:hint="eastAsia" w:ascii="宋体" w:hAnsi="宋体" w:cs="Times New Roman"/>
          <w:color w:val="FF0000"/>
          <w:sz w:val="24"/>
          <w:lang w:val="en-US" w:eastAsia="zh-CN"/>
        </w:rPr>
        <w:t>2024</w:t>
      </w:r>
      <w:r>
        <w:rPr>
          <w:rFonts w:hint="eastAsia" w:ascii="宋体" w:hAnsi="宋体" w:eastAsia="宋体" w:cs="Times New Roman"/>
          <w:color w:val="000000"/>
          <w:sz w:val="24"/>
          <w:lang w:val="en-US" w:eastAsia="zh-CN"/>
        </w:rPr>
        <w:t>年 1 月 1 日，以签订合同时间为准）</w:t>
      </w:r>
      <w:r>
        <w:rPr>
          <w:rFonts w:hint="eastAsia" w:ascii="宋体" w:hAnsi="宋体" w:cs="Times New Roman"/>
          <w:color w:val="000000"/>
          <w:sz w:val="24"/>
          <w:lang w:val="en-US" w:eastAsia="zh-CN"/>
        </w:rPr>
        <w:t>承揽过类似材料供应合同价不低于40万的业绩（须提供合同）</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9.6供应商认为需要提交的其他文件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pPr>
      <w:bookmarkStart w:id="25" w:name="_Toc405253244"/>
      <w:bookmarkStart w:id="26" w:name="_Toc448067684"/>
      <w:bookmarkStart w:id="27" w:name="_Toc132111873"/>
      <w:bookmarkStart w:id="28" w:name="_Toc132523710"/>
      <w:bookmarkStart w:id="29" w:name="_Toc132000218"/>
      <w:bookmarkStart w:id="30" w:name="_Toc132523439"/>
      <w:bookmarkStart w:id="31" w:name="_Toc282613263"/>
      <w:bookmarkStart w:id="32" w:name="_Toc132265224"/>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w:t>
      </w:r>
      <w:r>
        <w:rPr>
          <w:rFonts w:hint="eastAsia"/>
          <w:b/>
          <w:bCs/>
          <w:color w:val="FF0000"/>
          <w:lang w:val="en-US" w:eastAsia="zh-CN"/>
        </w:rPr>
        <w:t>同时，各供应商须将存有与磋商响应文件一致的扫描件U盘与磋商响应文件一并封装后进行递交，后由</w:t>
      </w:r>
      <w:r>
        <w:rPr>
          <w:rFonts w:hint="eastAsia" w:ascii="宋体" w:hAnsi="宋体"/>
          <w:b/>
          <w:bCs w:val="0"/>
          <w:color w:val="FF0000"/>
          <w:szCs w:val="21"/>
          <w:lang w:val="en-US" w:eastAsia="zh-CN"/>
        </w:rPr>
        <w:t>采购人现场拷贝后予以归还</w:t>
      </w:r>
      <w:r>
        <w:rPr>
          <w:rFonts w:hint="eastAsia"/>
          <w:b/>
          <w:bCs w:val="0"/>
          <w:color w:val="FF0000"/>
          <w:szCs w:val="21"/>
          <w:lang w:val="en-US" w:eastAsia="zh-CN"/>
        </w:rPr>
        <w:t>。</w:t>
      </w:r>
    </w:p>
    <w:p>
      <w:pPr>
        <w:pStyle w:val="25"/>
        <w:numPr>
          <w:ilvl w:val="0"/>
          <w:numId w:val="0"/>
        </w:numPr>
        <w:ind w:left="480"/>
        <w:rPr>
          <w:rFonts w:hint="eastAsia"/>
        </w:rPr>
      </w:pPr>
      <w:r>
        <w:rPr>
          <w:rFonts w:hint="eastAsia"/>
          <w:lang w:val="en-US" w:eastAsia="zh-CN"/>
        </w:rPr>
        <w:t>10</w:t>
      </w:r>
      <w:r>
        <w:rPr>
          <w:rFonts w:hint="eastAsia"/>
        </w:rPr>
        <w:t>.</w:t>
      </w:r>
      <w:r>
        <w:rPr>
          <w:rFonts w:hint="eastAsia"/>
          <w:lang w:val="en-US" w:eastAsia="zh-CN"/>
        </w:rPr>
        <w:t>3</w:t>
      </w:r>
      <w:r>
        <w:rPr>
          <w:rFonts w:hint="eastAsia"/>
        </w:rPr>
        <w:t>未按以上要求进行编制、签署</w:t>
      </w:r>
      <w:r>
        <w:rPr>
          <w:rFonts w:hint="eastAsia"/>
          <w:lang w:eastAsia="zh-CN"/>
        </w:rPr>
        <w:t>、盖章、</w:t>
      </w:r>
      <w:r>
        <w:rPr>
          <w:rFonts w:hint="eastAsia"/>
          <w:lang w:val="en-US" w:eastAsia="zh-CN"/>
        </w:rPr>
        <w:t>密封</w:t>
      </w:r>
      <w:r>
        <w:rPr>
          <w:rFonts w:hint="eastAsia"/>
        </w:rPr>
        <w:t>的</w:t>
      </w:r>
      <w:r>
        <w:rPr>
          <w:rFonts w:hint="eastAsia"/>
          <w:lang w:eastAsia="zh-CN"/>
        </w:rPr>
        <w:t>磋商响应</w:t>
      </w:r>
      <w:r>
        <w:rPr>
          <w:rFonts w:hint="eastAsia"/>
        </w:rPr>
        <w:t>文件，采购人</w:t>
      </w:r>
      <w:r>
        <w:rPr>
          <w:rFonts w:hint="eastAsia"/>
          <w:lang w:val="en-US" w:eastAsia="zh-CN"/>
        </w:rPr>
        <w:t>有权</w:t>
      </w:r>
      <w:r>
        <w:rPr>
          <w:rFonts w:hint="eastAsia"/>
        </w:rPr>
        <w:t>拒收或在时间允许的范围内，要求修改完善后接收。</w:t>
      </w:r>
    </w:p>
    <w:p>
      <w:pPr>
        <w:pStyle w:val="25"/>
        <w:numPr>
          <w:ilvl w:val="0"/>
          <w:numId w:val="0"/>
        </w:numPr>
        <w:ind w:firstLine="480" w:firstLineChars="200"/>
        <w:rPr>
          <w:rFonts w:hint="default" w:eastAsia="宋体"/>
          <w:lang w:val="en-US" w:eastAsia="zh-CN"/>
        </w:rPr>
      </w:pPr>
      <w:r>
        <w:rPr>
          <w:rFonts w:hint="eastAsia"/>
          <w:lang w:val="en-US" w:eastAsia="zh-CN"/>
        </w:rPr>
        <w:t>10.4供应商应按照磋商文件中的格式文本要求编制磋商响应性文件，供应商私自变更实质性内容，采购人有权拒绝（采购人认可的除外），其磋商响应性文件作无效响应处理。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推荐中选候选人并出具评审报告。采购人可在评审小组推荐的中选候选人名单中</w:t>
      </w:r>
      <w:r>
        <w:rPr>
          <w:rFonts w:hint="eastAsia" w:ascii="宋体" w:hAnsi="宋体"/>
          <w:color w:val="FF0000"/>
          <w:sz w:val="24"/>
        </w:rPr>
        <w:t>根据中选候选人报价、履约情况、</w:t>
      </w:r>
      <w:r>
        <w:rPr>
          <w:rFonts w:hint="eastAsia" w:ascii="宋体" w:hAnsi="宋体"/>
          <w:color w:val="FF0000"/>
          <w:sz w:val="24"/>
          <w:lang w:val="en-US" w:eastAsia="zh-CN"/>
        </w:rPr>
        <w:t>业绩、</w:t>
      </w:r>
      <w:r>
        <w:rPr>
          <w:rFonts w:hint="eastAsia" w:ascii="宋体" w:hAnsi="宋体"/>
          <w:color w:val="FF0000"/>
          <w:sz w:val="24"/>
        </w:rPr>
        <w:t>项目实际采购需求等因素综合考量后</w:t>
      </w:r>
      <w:r>
        <w:rPr>
          <w:rFonts w:hint="eastAsia" w:ascii="宋体" w:hAnsi="宋体"/>
          <w:color w:val="000000"/>
          <w:sz w:val="24"/>
        </w:rPr>
        <w:t>，确定前三名中选候选单位并进行公示，并在公示结束后自主确定最终中选人，达到优质采购的目的。</w:t>
      </w:r>
      <w:r>
        <w:rPr>
          <w:rFonts w:hint="eastAsia" w:ascii="宋体" w:hAnsi="宋体" w:cs="Times New Roman"/>
          <w:color w:val="000000"/>
          <w:sz w:val="24"/>
          <w:lang w:val="en-US" w:eastAsia="zh-CN"/>
        </w:rPr>
        <w:tab/>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ind w:firstLine="482" w:firstLineChars="200"/>
        <w:jc w:val="left"/>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11.8对于供应商采购清单漏报项，</w:t>
      </w:r>
      <w:r>
        <w:rPr>
          <w:rFonts w:hint="eastAsia" w:ascii="宋体" w:hAnsi="宋体" w:cs="Times New Roman"/>
          <w:b/>
          <w:bCs/>
          <w:color w:val="000000"/>
          <w:sz w:val="24"/>
          <w:lang w:val="en-US" w:eastAsia="zh-CN"/>
        </w:rPr>
        <w:t>采购人</w:t>
      </w:r>
      <w:r>
        <w:rPr>
          <w:rFonts w:hint="eastAsia" w:ascii="宋体" w:hAnsi="宋体" w:eastAsia="宋体" w:cs="Times New Roman"/>
          <w:b/>
          <w:bCs/>
          <w:color w:val="000000"/>
          <w:sz w:val="24"/>
          <w:lang w:val="en-US" w:eastAsia="zh-CN"/>
        </w:rPr>
        <w:t>应要求供应商进行澄清说明，</w:t>
      </w:r>
      <w:r>
        <w:rPr>
          <w:rFonts w:hint="eastAsia" w:ascii="宋体" w:hAnsi="宋体" w:cs="Times New Roman"/>
          <w:b/>
          <w:bCs/>
          <w:color w:val="000000"/>
          <w:sz w:val="24"/>
          <w:lang w:val="en-US" w:eastAsia="zh-CN"/>
        </w:rPr>
        <w:t>确认</w:t>
      </w:r>
      <w:r>
        <w:rPr>
          <w:rFonts w:hint="eastAsia" w:ascii="宋体" w:hAnsi="宋体" w:eastAsia="宋体" w:cs="Times New Roman"/>
          <w:b/>
          <w:bCs/>
          <w:color w:val="000000"/>
          <w:sz w:val="24"/>
          <w:lang w:val="en-US" w:eastAsia="zh-CN"/>
        </w:rPr>
        <w:t>其漏项价格是否包含在总报价中，若供应商未进行澄清说明则视为未实质性响应，其竞价响应文件作无效处理。供应商确认采取书面且加盖单位公章或者供应商授权代表签字的方式</w:t>
      </w:r>
      <w:r>
        <w:rPr>
          <w:rFonts w:hint="eastAsia" w:ascii="宋体" w:hAnsi="宋体" w:cs="Times New Roman"/>
          <w:b/>
          <w:bCs/>
          <w:color w:val="000000"/>
          <w:sz w:val="24"/>
          <w:lang w:val="en-US" w:eastAsia="zh-CN"/>
        </w:rPr>
        <w:t>。</w:t>
      </w:r>
      <w:r>
        <w:rPr>
          <w:rFonts w:hint="eastAsia" w:ascii="宋体" w:hAnsi="宋体" w:eastAsia="宋体" w:cs="Times New Roman"/>
          <w:b/>
          <w:bCs/>
          <w:color w:val="000000"/>
          <w:sz w:val="24"/>
          <w:lang w:val="en-US" w:eastAsia="zh-CN"/>
        </w:rPr>
        <w:t>（注：报价单项漏项数量不得超过采购清单项数的</w:t>
      </w:r>
      <w:r>
        <w:rPr>
          <w:rFonts w:hint="eastAsia" w:ascii="宋体" w:hAnsi="宋体" w:cs="Times New Roman"/>
          <w:b/>
          <w:bCs/>
          <w:color w:val="000000"/>
          <w:sz w:val="24"/>
          <w:lang w:val="en-US" w:eastAsia="zh-CN"/>
        </w:rPr>
        <w:t>2</w:t>
      </w:r>
      <w:r>
        <w:rPr>
          <w:rFonts w:hint="eastAsia" w:ascii="宋体" w:hAnsi="宋体" w:eastAsia="宋体" w:cs="Times New Roman"/>
          <w:b/>
          <w:bCs/>
          <w:color w:val="000000"/>
          <w:sz w:val="24"/>
          <w:lang w:val="en-US" w:eastAsia="zh-CN"/>
        </w:rPr>
        <w:t>%）</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6"/>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lang w:val="en-US" w:eastAsia="zh-CN" w:bidi="ar-SA"/>
        </w:rPr>
        <w:t>1</w:t>
      </w:r>
      <w:r>
        <w:rPr>
          <w:rFonts w:hint="eastAsia" w:ascii="宋体" w:hAnsi="宋体"/>
          <w:color w:val="000000"/>
          <w:sz w:val="24"/>
        </w:rPr>
        <w:t>月</w:t>
      </w:r>
      <w:r>
        <w:rPr>
          <w:rFonts w:hint="eastAsia" w:ascii="宋体" w:hAnsi="宋体"/>
          <w:color w:val="000000"/>
          <w:sz w:val="24"/>
          <w:lang w:val="en-US" w:eastAsia="zh-CN"/>
        </w:rPr>
        <w:t>8</w:t>
      </w:r>
      <w:r>
        <w:rPr>
          <w:rFonts w:hint="eastAsia" w:ascii="宋体" w:hAnsi="宋体"/>
          <w:color w:val="000000"/>
          <w:sz w:val="24"/>
        </w:rPr>
        <w:t>日</w:t>
      </w:r>
      <w:r>
        <w:rPr>
          <w:rFonts w:hint="eastAsia" w:ascii="宋体" w:hAnsi="宋体" w:cs="Times New Roman"/>
          <w:b/>
          <w:color w:val="FF0000"/>
          <w:kern w:val="2"/>
          <w:sz w:val="24"/>
          <w:szCs w:val="24"/>
          <w:u w:val="single"/>
          <w:lang w:val="en-US" w:eastAsia="zh-CN" w:bidi="ar-SA"/>
        </w:rPr>
        <w:t>10时</w:t>
      </w:r>
      <w:r>
        <w:rPr>
          <w:rFonts w:hint="eastAsia" w:ascii="宋体" w:hAnsi="宋体"/>
          <w:color w:val="000000"/>
          <w:sz w:val="24"/>
        </w:rPr>
        <w:t>。</w:t>
      </w:r>
    </w:p>
    <w:p>
      <w:pPr>
        <w:spacing w:line="500" w:lineRule="exact"/>
        <w:ind w:firstLine="482" w:firstLineChars="200"/>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eastAsia="zh-CN"/>
        </w:rPr>
        <w:t>雅安城市建设投资开发有限公司</w:t>
      </w:r>
      <w:r>
        <w:rPr>
          <w:rFonts w:hint="eastAsia" w:ascii="宋体" w:hAnsi="宋体" w:cs="Times New Roman"/>
          <w:b/>
          <w:color w:val="FF0000"/>
          <w:kern w:val="2"/>
          <w:sz w:val="24"/>
          <w:szCs w:val="24"/>
          <w:lang w:val="en-US" w:eastAsia="zh-CN" w:bidi="ar-SA"/>
        </w:rPr>
        <w:t>4</w:t>
      </w:r>
      <w:r>
        <w:rPr>
          <w:rFonts w:hint="eastAsia" w:ascii="宋体" w:hAnsi="宋体"/>
          <w:b/>
          <w:sz w:val="24"/>
          <w:lang w:eastAsia="zh-CN"/>
        </w:rPr>
        <w:t>楼</w:t>
      </w:r>
      <w:r>
        <w:rPr>
          <w:rFonts w:hint="eastAsia" w:ascii="宋体" w:hAnsi="宋体"/>
          <w:b/>
          <w:sz w:val="24"/>
        </w:rPr>
        <w:t>（地址：雅安市雨城区和兴街1号）。</w:t>
      </w:r>
    </w:p>
    <w:p>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lang w:val="en-US" w:eastAsia="zh-CN" w:bidi="ar-SA"/>
        </w:rPr>
        <w:t>1</w:t>
      </w:r>
      <w:r>
        <w:rPr>
          <w:rFonts w:hint="eastAsia" w:ascii="宋体" w:hAnsi="宋体"/>
          <w:color w:val="000000"/>
          <w:sz w:val="24"/>
        </w:rPr>
        <w:t>月</w:t>
      </w:r>
      <w:r>
        <w:rPr>
          <w:rFonts w:hint="eastAsia" w:ascii="宋体" w:hAnsi="宋体"/>
          <w:color w:val="000000"/>
          <w:sz w:val="24"/>
          <w:lang w:val="en-US" w:eastAsia="zh-CN"/>
        </w:rPr>
        <w:t>8</w:t>
      </w:r>
      <w:r>
        <w:rPr>
          <w:rFonts w:hint="eastAsia" w:ascii="宋体" w:hAnsi="宋体"/>
          <w:color w:val="000000"/>
          <w:sz w:val="24"/>
        </w:rPr>
        <w:t>日</w:t>
      </w:r>
      <w:r>
        <w:rPr>
          <w:rFonts w:hint="eastAsia" w:ascii="宋体" w:hAnsi="宋体"/>
          <w:b/>
          <w:bCs/>
          <w:color w:val="FF0000"/>
          <w:sz w:val="24"/>
          <w:lang w:val="en-US" w:eastAsia="zh-CN"/>
        </w:rPr>
        <w:t>1</w:t>
      </w:r>
      <w:r>
        <w:rPr>
          <w:rFonts w:hint="eastAsia" w:ascii="宋体" w:hAnsi="宋体" w:cs="Times New Roman"/>
          <w:b/>
          <w:color w:val="FF0000"/>
          <w:kern w:val="2"/>
          <w:sz w:val="24"/>
          <w:szCs w:val="24"/>
          <w:lang w:val="en-US" w:eastAsia="zh-CN" w:bidi="ar-SA"/>
        </w:rPr>
        <w:t>0时</w:t>
      </w:r>
      <w:r>
        <w:rPr>
          <w:rFonts w:hint="eastAsia" w:ascii="宋体" w:hAnsi="宋体"/>
          <w:color w:val="000000"/>
          <w:sz w:val="24"/>
        </w:rPr>
        <w:t>。</w:t>
      </w:r>
    </w:p>
    <w:p>
      <w:pPr>
        <w:spacing w:line="500" w:lineRule="exact"/>
        <w:ind w:firstLine="482" w:firstLineChars="200"/>
        <w:rPr>
          <w:rFonts w:hint="default" w:eastAsia="宋体"/>
          <w:sz w:val="24"/>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sz w:val="24"/>
          <w:u w:val="single"/>
          <w:lang w:eastAsia="zh-CN"/>
        </w:rPr>
        <w:t>杨女士</w:t>
      </w:r>
      <w:r>
        <w:rPr>
          <w:rFonts w:hint="eastAsia"/>
          <w:sz w:val="24"/>
          <w:u w:val="single"/>
        </w:rPr>
        <w:t xml:space="preserve">   联系电话：</w:t>
      </w:r>
      <w:r>
        <w:rPr>
          <w:rFonts w:hint="eastAsia"/>
          <w:color w:val="FF0000"/>
          <w:sz w:val="24"/>
          <w:u w:val="single"/>
          <w:lang w:val="en-US" w:eastAsia="zh-CN"/>
        </w:rPr>
        <w:t>13795867184</w:t>
      </w:r>
    </w:p>
    <w:p>
      <w:pPr>
        <w:pStyle w:val="2"/>
        <w:rPr>
          <w:rFonts w:hint="eastAsia" w:ascii="方正小标宋简体" w:hAnsi="宋体" w:eastAsia="方正小标宋简体"/>
          <w:color w:val="000000"/>
          <w:spacing w:val="78"/>
          <w:sz w:val="72"/>
          <w:szCs w:val="72"/>
          <w:lang w:eastAsia="zh-CN"/>
        </w:rPr>
      </w:pPr>
      <w:bookmarkStart w:id="33" w:name="_Toc168197338"/>
      <w:bookmarkStart w:id="34" w:name="_Toc131305914"/>
    </w:p>
    <w:p>
      <w:pPr>
        <w:pStyle w:val="8"/>
        <w:rPr>
          <w:rFonts w:hint="eastAsia"/>
          <w:lang w:eastAsia="zh-CN"/>
        </w:rPr>
      </w:pPr>
    </w:p>
    <w:p>
      <w:pPr>
        <w:rPr>
          <w:rFonts w:hint="eastAsia"/>
          <w:lang w:eastAsia="zh-CN"/>
        </w:rPr>
      </w:pPr>
    </w:p>
    <w:p>
      <w:pPr>
        <w:pStyle w:val="2"/>
        <w:rPr>
          <w:rFonts w:hint="eastAsia"/>
          <w:color w:val="auto"/>
          <w:lang w:eastAsia="zh-CN"/>
        </w:rPr>
      </w:pPr>
    </w:p>
    <w:p>
      <w:pPr>
        <w:pStyle w:val="8"/>
        <w:rPr>
          <w:rFonts w:hint="eastAsia"/>
          <w:lang w:eastAsia="zh-CN"/>
        </w:rPr>
      </w:pPr>
    </w:p>
    <w:p>
      <w:pPr>
        <w:rPr>
          <w:rFonts w:hint="eastAsia"/>
          <w:lang w:eastAsia="zh-CN"/>
        </w:rPr>
      </w:pPr>
    </w:p>
    <w:p>
      <w:pPr>
        <w:pStyle w:val="2"/>
        <w:rPr>
          <w:rFonts w:hint="eastAsia"/>
          <w:lang w:eastAsia="zh-CN"/>
        </w:rPr>
      </w:pPr>
    </w:p>
    <w:p>
      <w:pPr>
        <w:pStyle w:val="8"/>
        <w:rPr>
          <w:rFonts w:hint="eastAsia"/>
          <w:lang w:eastAsia="zh-CN"/>
        </w:rPr>
      </w:pPr>
    </w:p>
    <w:p>
      <w:pPr>
        <w:rPr>
          <w:rFonts w:hint="eastAsia"/>
          <w:lang w:eastAsia="zh-CN"/>
        </w:rPr>
      </w:pPr>
    </w:p>
    <w:p>
      <w:pPr>
        <w:pStyle w:val="2"/>
        <w:rPr>
          <w:rFonts w:hint="eastAsia"/>
          <w:lang w:eastAsia="zh-CN"/>
        </w:rPr>
      </w:pPr>
    </w:p>
    <w:p>
      <w:pPr>
        <w:pStyle w:val="8"/>
        <w:rPr>
          <w:rFonts w:hint="eastAsia"/>
          <w:lang w:eastAsia="zh-CN"/>
        </w:rPr>
      </w:pPr>
    </w:p>
    <w:p>
      <w:pPr>
        <w:rPr>
          <w:rFonts w:hint="eastAsia"/>
          <w:lang w:eastAsia="zh-CN"/>
        </w:rPr>
      </w:pPr>
    </w:p>
    <w:p>
      <w:pPr>
        <w:pStyle w:val="2"/>
        <w:rPr>
          <w:rFonts w:hint="eastAsia"/>
          <w:lang w:eastAsia="zh-CN"/>
        </w:rPr>
      </w:pPr>
    </w:p>
    <w:p>
      <w:pPr>
        <w:pStyle w:val="8"/>
        <w:rPr>
          <w:rFonts w:hint="eastAsia"/>
          <w:lang w:eastAsia="zh-CN"/>
        </w:rPr>
      </w:pPr>
    </w:p>
    <w:p>
      <w:pPr>
        <w:rPr>
          <w:rFonts w:hint="eastAsia"/>
          <w:lang w:eastAsia="zh-CN"/>
        </w:rPr>
      </w:pPr>
    </w:p>
    <w:p>
      <w:pPr>
        <w:pStyle w:val="2"/>
        <w:rPr>
          <w:rFonts w:hint="eastAsia"/>
          <w:lang w:eastAsia="zh-CN"/>
        </w:rPr>
      </w:pPr>
    </w:p>
    <w:p>
      <w:pPr>
        <w:pStyle w:val="8"/>
        <w:rPr>
          <w:rFonts w:hint="eastAsia"/>
          <w:lang w:eastAsia="zh-CN"/>
        </w:rPr>
      </w:pPr>
    </w:p>
    <w:p>
      <w:pPr>
        <w:rPr>
          <w:rFonts w:hint="eastAsia"/>
          <w:lang w:eastAsia="zh-CN"/>
        </w:rPr>
      </w:pPr>
    </w:p>
    <w:p>
      <w:pPr>
        <w:pStyle w:val="2"/>
        <w:rPr>
          <w:rFonts w:hint="eastAsia"/>
          <w:lang w:eastAsia="zh-CN"/>
        </w:rPr>
      </w:pPr>
    </w:p>
    <w:p>
      <w:pPr>
        <w:pStyle w:val="8"/>
        <w:rPr>
          <w:rFonts w:hint="eastAsia"/>
          <w:lang w:eastAsia="zh-CN"/>
        </w:rPr>
      </w:pPr>
    </w:p>
    <w:p>
      <w:pPr>
        <w:rPr>
          <w:rFonts w:hint="eastAsia"/>
          <w:lang w:eastAsia="zh-CN"/>
        </w:rPr>
      </w:pPr>
    </w:p>
    <w:p>
      <w:pPr>
        <w:pStyle w:val="2"/>
        <w:rPr>
          <w:rFonts w:hint="eastAsia"/>
          <w:lang w:eastAsia="zh-CN"/>
        </w:rPr>
      </w:pPr>
    </w:p>
    <w:p>
      <w:pPr>
        <w:pStyle w:val="8"/>
        <w:rPr>
          <w:rFonts w:hint="eastAsia"/>
          <w:lang w:eastAsia="zh-CN"/>
        </w:rPr>
      </w:pPr>
    </w:p>
    <w:p>
      <w:pPr>
        <w:rPr>
          <w:rFonts w:hint="eastAsia"/>
          <w:lang w:eastAsia="zh-CN"/>
        </w:rPr>
      </w:pPr>
    </w:p>
    <w:p>
      <w:pPr>
        <w:pStyle w:val="2"/>
        <w:rPr>
          <w:rFonts w:hint="eastAsia"/>
          <w:lang w:eastAsia="zh-CN"/>
        </w:rPr>
      </w:pPr>
    </w:p>
    <w:p>
      <w:pPr>
        <w:spacing w:line="1000" w:lineRule="exact"/>
        <w:ind w:firstLine="2628" w:firstLineChars="300"/>
        <w:jc w:val="both"/>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黑体" w:hAnsi="黑体" w:eastAsia="黑体"/>
          <w:color w:val="000000"/>
          <w:sz w:val="36"/>
        </w:rPr>
      </w:pPr>
    </w:p>
    <w:p>
      <w:pPr>
        <w:ind w:left="2518" w:leftChars="342" w:hanging="1800" w:hangingChars="500"/>
        <w:jc w:val="both"/>
        <w:rPr>
          <w:rFonts w:hint="eastAsia" w:ascii="黑体" w:hAnsi="黑体" w:eastAsia="黑体"/>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000000"/>
          <w:sz w:val="36"/>
          <w:lang w:val="en-US" w:eastAsia="zh-CN"/>
        </w:rPr>
        <w:t>草科乡卫生院灾后恢复重建项目振冲碎石桩专业分包采购</w:t>
      </w:r>
    </w:p>
    <w:p>
      <w:pPr>
        <w:keepNext w:val="0"/>
        <w:keepLines w:val="0"/>
        <w:pageBreakBefore w:val="0"/>
        <w:widowControl w:val="0"/>
        <w:kinsoku/>
        <w:wordWrap/>
        <w:overflowPunct/>
        <w:topLinePunct w:val="0"/>
        <w:autoSpaceDE/>
        <w:autoSpaceDN/>
        <w:bidi w:val="0"/>
        <w:adjustRightInd/>
        <w:snapToGrid/>
        <w:spacing w:line="480" w:lineRule="exact"/>
        <w:ind w:left="5038" w:leftChars="856" w:hanging="3240" w:hangingChars="900"/>
        <w:jc w:val="left"/>
        <w:textAlignment w:val="auto"/>
        <w:rPr>
          <w:rFonts w:hint="eastAsia" w:ascii="黑体" w:hAnsi="黑体" w:eastAsia="黑体"/>
          <w:color w:val="000000"/>
          <w:sz w:val="36"/>
          <w:lang w:eastAsia="zh-CN"/>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282613284"/>
      <w:bookmarkStart w:id="36" w:name="_Toc182996297"/>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spacing w:line="500" w:lineRule="exact"/>
        <w:rPr>
          <w:rFonts w:hint="eastAsia" w:ascii="宋体" w:hAnsi="宋体" w:eastAsia="宋体"/>
          <w:color w:val="000000"/>
          <w:sz w:val="24"/>
          <w:u w:val="single"/>
          <w:lang w:eastAsia="zh-CN"/>
        </w:rPr>
      </w:pPr>
      <w:r>
        <w:rPr>
          <w:rFonts w:hint="eastAsia" w:ascii="宋体" w:hAnsi="宋体"/>
          <w:color w:val="000000"/>
          <w:sz w:val="24"/>
        </w:rPr>
        <w:t>致：</w:t>
      </w:r>
      <w:r>
        <w:rPr>
          <w:rFonts w:hint="eastAsia" w:ascii="宋体" w:hAnsi="宋体"/>
          <w:color w:val="FF0000"/>
          <w:sz w:val="24"/>
          <w:u w:val="single"/>
          <w:lang w:eastAsia="zh-CN"/>
        </w:rPr>
        <w:t>雅安城投建筑工程有限公司</w:t>
      </w:r>
    </w:p>
    <w:p>
      <w:pPr>
        <w:ind w:left="479" w:leftChars="228" w:firstLine="0" w:firstLineChars="0"/>
        <w:jc w:val="both"/>
        <w:rPr>
          <w:rFonts w:ascii="宋体" w:hAnsi="宋体"/>
          <w:color w:val="000000"/>
          <w:sz w:val="24"/>
        </w:rPr>
      </w:pPr>
      <w:r>
        <w:rPr>
          <w:rFonts w:hint="eastAsia" w:ascii="宋体" w:hAnsi="宋体"/>
          <w:color w:val="000000"/>
          <w:sz w:val="24"/>
        </w:rPr>
        <w:t>根据贵公司发布的“</w:t>
      </w:r>
      <w:r>
        <w:rPr>
          <w:rFonts w:hint="eastAsia" w:ascii="宋体" w:hAnsi="宋体"/>
          <w:b/>
          <w:color w:val="FF0000"/>
          <w:sz w:val="24"/>
          <w:u w:val="single"/>
          <w:lang w:val="en-US" w:eastAsia="zh-CN"/>
        </w:rPr>
        <w:t>草科乡卫生院灾后恢复重建项目振冲碎石桩专业分包采购</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color w:val="000000"/>
          <w:sz w:val="24"/>
        </w:rPr>
      </w:pPr>
      <w:r>
        <w:rPr>
          <w:rFonts w:hint="eastAsia" w:ascii="宋体" w:hAnsi="宋体"/>
          <w:color w:val="000000"/>
          <w:sz w:val="24"/>
        </w:rPr>
        <w:t>（</w:t>
      </w:r>
      <w:r>
        <w:rPr>
          <w:rFonts w:hint="eastAsia" w:ascii="宋体" w:hAnsi="宋体"/>
          <w:color w:val="000000"/>
          <w:sz w:val="24"/>
          <w:lang w:val="en-US" w:eastAsia="zh-CN"/>
        </w:rPr>
        <w:t>4</w:t>
      </w:r>
      <w:r>
        <w:rPr>
          <w:rFonts w:hint="eastAsia" w:ascii="宋体" w:hAnsi="宋体"/>
          <w:color w:val="000000"/>
          <w:sz w:val="24"/>
        </w:rPr>
        <w:t>）承诺函</w:t>
      </w:r>
    </w:p>
    <w:p>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cs="Times New Roman"/>
          <w:color w:val="FF0000"/>
          <w:sz w:val="24"/>
          <w:lang w:val="en-US" w:eastAsia="zh-CN"/>
        </w:rPr>
        <w:t>2024</w:t>
      </w:r>
      <w:r>
        <w:rPr>
          <w:rFonts w:hint="eastAsia" w:ascii="宋体" w:hAnsi="宋体" w:eastAsia="宋体" w:cs="Times New Roman"/>
          <w:color w:val="000000"/>
          <w:sz w:val="24"/>
          <w:lang w:val="en-US" w:eastAsia="zh-CN"/>
        </w:rPr>
        <w:t>年 1 月 1 日，以签订合同时间为准）</w:t>
      </w:r>
      <w:r>
        <w:rPr>
          <w:rFonts w:hint="eastAsia" w:ascii="宋体" w:hAnsi="宋体" w:cs="Times New Roman"/>
          <w:color w:val="000000"/>
          <w:sz w:val="24"/>
          <w:lang w:val="en-US" w:eastAsia="zh-CN"/>
        </w:rPr>
        <w:t>承揽过类似材料供应合同价不低于40万的业绩（须提供合同）</w:t>
      </w:r>
    </w:p>
    <w:p>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w:t>
      </w:r>
      <w:r>
        <w:rPr>
          <w:rFonts w:hint="eastAsia" w:ascii="宋体" w:hAnsi="宋体" w:cs="Times New Roman"/>
          <w:color w:val="000000"/>
          <w:sz w:val="24"/>
          <w:lang w:val="en-US" w:eastAsia="zh-CN"/>
        </w:rPr>
        <w:t>6</w:t>
      </w:r>
      <w:r>
        <w:rPr>
          <w:rFonts w:hint="eastAsia" w:ascii="宋体" w:hAnsi="宋体" w:eastAsia="宋体" w:cs="Times New Roman"/>
          <w:color w:val="000000"/>
          <w:sz w:val="24"/>
        </w:rPr>
        <w:t>）供应商认为需要提交的其他文件</w:t>
      </w:r>
    </w:p>
    <w:p>
      <w:pPr>
        <w:spacing w:line="500" w:lineRule="exact"/>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4"/>
        <w:spacing w:line="360" w:lineRule="auto"/>
        <w:ind w:left="0" w:leftChars="0" w:firstLine="960" w:firstLineChars="400"/>
        <w:rPr>
          <w:rFonts w:hint="eastAsia" w:ascii="宋体" w:hAnsi="宋体" w:cs="宋体"/>
          <w:sz w:val="24"/>
          <w:lang w:eastAsia="zh-CN"/>
        </w:rPr>
      </w:pPr>
    </w:p>
    <w:p>
      <w:pPr>
        <w:pStyle w:val="14"/>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4"/>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4"/>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4"/>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4"/>
        <w:spacing w:line="360" w:lineRule="auto"/>
        <w:ind w:firstLine="482"/>
        <w:rPr>
          <w:rFonts w:ascii="宋体" w:hAnsi="宋体"/>
          <w:b/>
          <w:color w:val="FF0000"/>
          <w:sz w:val="24"/>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9"/>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1305915"/>
      <w:bookmarkStart w:id="38" w:name="_Toc132523737"/>
      <w:bookmarkStart w:id="39" w:name="_Toc132523466"/>
      <w:bookmarkStart w:id="40" w:name="_Toc132111898"/>
      <w:bookmarkStart w:id="41" w:name="_Toc282613285"/>
      <w:bookmarkStart w:id="42" w:name="_Toc132265249"/>
      <w:r>
        <w:rPr>
          <w:rFonts w:hint="eastAsia" w:ascii="黑体" w:hAnsi="宋体" w:eastAsia="黑体"/>
          <w:snapToGrid w:val="0"/>
          <w:kern w:val="0"/>
          <w:sz w:val="31"/>
          <w:szCs w:val="21"/>
        </w:rPr>
        <w:t>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cs="Times New Roman"/>
          <w:color w:val="FF0000"/>
          <w:kern w:val="0"/>
          <w:sz w:val="24"/>
          <w:u w:val="single"/>
          <w:lang w:val="en-US" w:eastAsia="zh-CN"/>
        </w:rPr>
        <w:t>雅安城投建筑工程有限公司</w:t>
      </w:r>
      <w:r>
        <w:rPr>
          <w:rFonts w:hint="eastAsia" w:ascii="宋体" w:hAnsi="宋体" w:eastAsia="宋体" w:cs="Times New Roman"/>
          <w:color w:val="FF0000"/>
          <w:kern w:val="0"/>
          <w:sz w:val="24"/>
          <w:u w:val="single"/>
          <w:lang w:val="en-US" w:eastAsia="zh-CN"/>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b/>
          <w:color w:val="FF0000"/>
          <w:sz w:val="24"/>
          <w:u w:val="single"/>
          <w:lang w:val="en-US" w:eastAsia="zh-CN"/>
        </w:rPr>
        <w:t>草科乡卫生院灾后恢复重建项目振冲碎石桩专业分包采购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lang w:val="en-US" w:eastAsia="zh-CN"/>
        </w:rPr>
        <w:t>45</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eastAsia="宋体" w:cs="Times New Roman"/>
          <w:b/>
          <w:color w:val="FF0000"/>
          <w:sz w:val="24"/>
          <w:lang w:eastAsia="zh-CN"/>
        </w:rPr>
        <w:t>）</w:t>
      </w:r>
    </w:p>
    <w:p>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本项目不要求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5、安全生产许可证（本项目不要求），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（注意：适用于法定代表人参与竞价，应装订入竞价文件中用于评审小组审查；若为法定代表人参与的，则无须提供“授权委托书”）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b/>
          <w:color w:val="FF0000"/>
          <w:sz w:val="24"/>
          <w:u w:val="single"/>
          <w:lang w:val="en-US" w:eastAsia="zh-CN"/>
        </w:rPr>
        <w:t>草科乡卫生院灾后恢复重建项目振冲碎石桩专业分包采购</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FF0000"/>
          <w:sz w:val="24"/>
          <w:lang w:val="en-US" w:eastAsia="zh-CN"/>
        </w:rPr>
        <w:t>后</w:t>
      </w:r>
      <w:r>
        <w:rPr>
          <w:rFonts w:hint="eastAsia" w:ascii="宋体" w:hAnsi="宋体" w:cs="宋体"/>
          <w:b/>
          <w:bCs/>
          <w:color w:val="FF0000"/>
          <w:sz w:val="24"/>
        </w:rPr>
        <w:t>附：</w:t>
      </w:r>
      <w:r>
        <w:rPr>
          <w:rFonts w:hint="eastAsia" w:ascii="宋体" w:hAnsi="宋体" w:cs="宋体"/>
          <w:b/>
          <w:bCs/>
          <w:color w:val="FF0000"/>
          <w:sz w:val="24"/>
          <w:lang w:val="en-US" w:eastAsia="zh-CN"/>
        </w:rPr>
        <w:t>1、</w:t>
      </w:r>
      <w:r>
        <w:rPr>
          <w:rFonts w:hint="eastAsia" w:ascii="宋体" w:hAnsi="宋体" w:cs="宋体"/>
          <w:b/>
          <w:bCs/>
          <w:color w:val="FF0000"/>
          <w:sz w:val="24"/>
        </w:rPr>
        <w:t>法定代表人身份证复印件</w:t>
      </w:r>
      <w:r>
        <w:rPr>
          <w:rFonts w:hint="eastAsia" w:ascii="宋体" w:hAnsi="宋体" w:cs="宋体"/>
          <w:b/>
          <w:bCs/>
          <w:color w:val="FF0000"/>
          <w:sz w:val="24"/>
          <w:lang w:eastAsia="zh-CN"/>
        </w:rPr>
        <w:t>。</w:t>
      </w:r>
      <w:r>
        <w:rPr>
          <w:rFonts w:hint="eastAsia" w:ascii="宋体" w:hAnsi="宋体" w:cs="宋体"/>
          <w:b/>
          <w:bCs/>
          <w:color w:val="FF0000"/>
          <w:sz w:val="24"/>
          <w:lang w:val="en-US" w:eastAsia="zh-CN"/>
        </w:rPr>
        <w:t>2、</w:t>
      </w:r>
      <w:r>
        <w:rPr>
          <w:rFonts w:hint="eastAsia" w:ascii="宋体" w:hAnsi="宋体" w:cs="宋体"/>
          <w:b/>
          <w:bCs/>
          <w:color w:val="FF0000"/>
          <w:sz w:val="24"/>
        </w:rPr>
        <w:t>授权委托人身份证复印件</w:t>
      </w:r>
      <w:r>
        <w:rPr>
          <w:rFonts w:hint="eastAsia" w:ascii="宋体" w:hAnsi="宋体" w:cs="宋体"/>
          <w:b/>
          <w:bCs/>
          <w:color w:val="FF0000"/>
          <w:sz w:val="24"/>
          <w:lang w:eastAsia="zh-CN"/>
        </w:rPr>
        <w:t>。</w:t>
      </w:r>
      <w:r>
        <w:rPr>
          <w:rFonts w:hint="eastAsia" w:ascii="宋体" w:hAnsi="宋体" w:cs="宋体"/>
          <w:b/>
          <w:bCs/>
          <w:color w:val="FF0000"/>
          <w:sz w:val="24"/>
          <w:lang w:val="en-US" w:eastAsia="zh-CN"/>
        </w:rPr>
        <w:t>3、</w:t>
      </w:r>
      <w:r>
        <w:rPr>
          <w:rFonts w:hint="eastAsia" w:ascii="宋体" w:hAnsi="宋体" w:cs="宋体"/>
          <w:b/>
          <w:bCs/>
          <w:color w:val="FF0000"/>
          <w:sz w:val="24"/>
        </w:rPr>
        <w:t>授权委托</w:t>
      </w:r>
      <w:r>
        <w:rPr>
          <w:rFonts w:hint="eastAsia" w:ascii="宋体" w:hAnsi="宋体" w:cs="宋体"/>
          <w:b/>
          <w:bCs/>
          <w:color w:val="FF0000"/>
          <w:sz w:val="24"/>
          <w:lang w:val="en-US" w:eastAsia="zh-CN"/>
        </w:rPr>
        <w:t>代理</w:t>
      </w:r>
      <w:r>
        <w:rPr>
          <w:rFonts w:hint="eastAsia" w:ascii="宋体" w:hAnsi="宋体" w:cs="宋体"/>
          <w:b/>
          <w:bCs/>
          <w:color w:val="FF0000"/>
          <w:sz w:val="24"/>
        </w:rPr>
        <w:t>人</w:t>
      </w:r>
      <w:r>
        <w:rPr>
          <w:rFonts w:hint="eastAsia" w:ascii="宋体" w:hAnsi="宋体" w:cs="宋体"/>
          <w:b/>
          <w:bCs/>
          <w:color w:val="FF0000"/>
          <w:sz w:val="24"/>
          <w:lang w:val="en-US" w:eastAsia="zh-CN"/>
        </w:rPr>
        <w:t>身份证4、营业执照5、资质证书（本项目不要求）。6、</w:t>
      </w:r>
      <w:r>
        <w:rPr>
          <w:rFonts w:hint="eastAsia" w:ascii="宋体" w:hAnsi="宋体" w:eastAsia="宋体" w:cs="宋体"/>
          <w:b/>
          <w:bCs/>
          <w:color w:val="FF0000"/>
          <w:sz w:val="24"/>
        </w:rPr>
        <w:t>开户许可证或基本存款账户信息</w:t>
      </w:r>
      <w:r>
        <w:rPr>
          <w:rFonts w:hint="eastAsia" w:ascii="宋体" w:hAnsi="宋体" w:cs="宋体"/>
          <w:b/>
          <w:bCs/>
          <w:color w:val="FF0000"/>
          <w:sz w:val="24"/>
          <w:lang w:eastAsia="zh-CN"/>
        </w:rPr>
        <w:t>。</w:t>
      </w:r>
      <w:r>
        <w:rPr>
          <w:rFonts w:hint="eastAsia" w:ascii="宋体" w:hAnsi="宋体" w:cs="宋体"/>
          <w:b/>
          <w:bCs/>
          <w:color w:val="FF0000"/>
          <w:sz w:val="24"/>
          <w:lang w:val="en-US" w:eastAsia="zh-CN"/>
        </w:rPr>
        <w:t>7</w:t>
      </w:r>
      <w:r>
        <w:rPr>
          <w:rFonts w:hint="eastAsia" w:ascii="宋体" w:hAnsi="宋体" w:cs="宋体"/>
          <w:b/>
          <w:bCs/>
          <w:color w:val="FF0000"/>
          <w:sz w:val="24"/>
          <w:lang w:eastAsia="zh-CN"/>
        </w:rPr>
        <w:t>、安全生产许可证（</w:t>
      </w:r>
      <w:r>
        <w:rPr>
          <w:rFonts w:hint="eastAsia" w:ascii="宋体" w:hAnsi="宋体" w:cs="宋体"/>
          <w:b/>
          <w:bCs/>
          <w:color w:val="FF0000"/>
          <w:sz w:val="24"/>
          <w:lang w:val="en-US" w:eastAsia="zh-CN"/>
        </w:rPr>
        <w:t>本项目不</w:t>
      </w:r>
      <w:r>
        <w:rPr>
          <w:rFonts w:hint="eastAsia" w:ascii="宋体" w:hAnsi="宋体" w:cs="宋体"/>
          <w:b/>
          <w:bCs/>
          <w:color w:val="FF0000"/>
          <w:sz w:val="24"/>
          <w:lang w:eastAsia="zh-CN"/>
        </w:rPr>
        <w:t>要求），</w:t>
      </w:r>
      <w:r>
        <w:rPr>
          <w:rFonts w:hint="eastAsia" w:ascii="宋体" w:hAnsi="宋体" w:cs="宋体"/>
          <w:b/>
          <w:bCs/>
          <w:color w:val="FF0000"/>
          <w:sz w:val="24"/>
          <w:lang w:val="en-US" w:eastAsia="zh-CN"/>
        </w:rPr>
        <w:t>上述资料</w:t>
      </w:r>
      <w:r>
        <w:rPr>
          <w:rFonts w:hint="eastAsia" w:ascii="宋体" w:hAnsi="宋体" w:cs="宋体"/>
          <w:b/>
          <w:bCs/>
          <w:color w:val="FF0000"/>
          <w:sz w:val="24"/>
        </w:rPr>
        <w:t>均</w:t>
      </w:r>
      <w:r>
        <w:rPr>
          <w:rFonts w:hint="eastAsia" w:ascii="宋体" w:hAnsi="宋体" w:cs="宋体"/>
          <w:b/>
          <w:bCs/>
          <w:color w:val="FF0000"/>
          <w:sz w:val="24"/>
          <w:lang w:val="en-US" w:eastAsia="zh-CN"/>
        </w:rPr>
        <w:t>须</w:t>
      </w:r>
      <w:r>
        <w:rPr>
          <w:rFonts w:hint="eastAsia" w:ascii="宋体" w:hAnsi="宋体" w:cs="宋体"/>
          <w:b/>
          <w:bCs/>
          <w:color w:val="FF0000"/>
          <w:sz w:val="24"/>
        </w:rPr>
        <w:t>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cs="宋体"/>
          <w:color w:val="000000"/>
          <w:sz w:val="24"/>
        </w:rPr>
      </w:pPr>
      <w:r>
        <w:rPr>
          <w:rFonts w:hint="eastAsia" w:ascii="宋体" w:hAnsi="宋体" w:cs="宋体"/>
          <w:color w:val="000000"/>
          <w:sz w:val="24"/>
        </w:rPr>
        <w:t xml:space="preserve">   </w:t>
      </w:r>
    </w:p>
    <w:p>
      <w:pPr>
        <w:spacing w:line="400" w:lineRule="exact"/>
        <w:rPr>
          <w:rFonts w:hint="eastAsia"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rPr>
          <w:rFonts w:ascii="宋体" w:hAnsi="宋体"/>
          <w:b/>
          <w:color w:val="000000"/>
          <w:sz w:val="28"/>
        </w:rPr>
      </w:pPr>
      <w:r>
        <w:rPr>
          <w:rFonts w:hint="eastAsia" w:ascii="宋体" w:hAnsi="宋体"/>
          <w:b/>
          <w:color w:val="FF0000"/>
          <w:sz w:val="24"/>
        </w:rPr>
        <w:t>（注意：适用于授权委托代理人参与竞价，应装订入竞价文件中用于评审小组审查；若为授权委托人参与的，则除提供“授权委托书”外，还须提供“法定代表人身份证明”）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43" w:name="_Toc282613286"/>
      <w:bookmarkStart w:id="44" w:name="_Toc132523740"/>
      <w:bookmarkStart w:id="45" w:name="_Toc132523469"/>
      <w:bookmarkStart w:id="46" w:name="_Toc132000252"/>
      <w:bookmarkStart w:id="47" w:name="_Toc132265253"/>
      <w:bookmarkStart w:id="48" w:name="_Toc132111901"/>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eastAsia="宋体"/>
          <w:color w:val="000000"/>
          <w:lang w:val="en-US" w:eastAsia="zh-CN"/>
        </w:rPr>
      </w:pPr>
      <w:bookmarkStart w:id="49" w:name="_Toc156059747"/>
      <w:bookmarkStart w:id="50" w:name="_Toc282613287"/>
      <w:bookmarkStart w:id="51" w:name="_Toc138581133"/>
      <w:bookmarkStart w:id="52" w:name="_Toc138581214"/>
      <w:bookmarkStart w:id="53" w:name="_Toc134953396"/>
      <w:bookmarkStart w:id="54" w:name="_Toc152748104"/>
      <w:bookmarkStart w:id="55" w:name="_Toc131305916"/>
      <w:bookmarkStart w:id="56" w:name="_Toc132111900"/>
      <w:bookmarkStart w:id="57" w:name="_Toc132523739"/>
      <w:bookmarkStart w:id="58" w:name="_Toc132265252"/>
      <w:bookmarkStart w:id="59" w:name="_Toc132523468"/>
      <w:r>
        <w:rPr>
          <w:rFonts w:hint="eastAsia" w:ascii="宋体" w:hAnsi="宋体"/>
          <w:color w:val="000000"/>
        </w:rPr>
        <w:t>附件</w:t>
      </w:r>
      <w:r>
        <w:rPr>
          <w:rFonts w:hint="eastAsia" w:ascii="宋体" w:hAnsi="宋体"/>
          <w:color w:val="000000"/>
          <w:lang w:val="en-US" w:eastAsia="zh-CN"/>
        </w:rPr>
        <w:t>4</w:t>
      </w:r>
    </w:p>
    <w:p>
      <w:pPr>
        <w:pStyle w:val="7"/>
        <w:spacing w:line="400" w:lineRule="exact"/>
        <w:ind w:left="0" w:leftChars="0"/>
        <w:rPr>
          <w:rFonts w:ascii="方正小标宋简体" w:hAnsi="宋体" w:eastAsia="方正小标宋简体"/>
          <w:color w:val="0D0D0D"/>
          <w:sz w:val="44"/>
          <w:szCs w:val="44"/>
        </w:rPr>
      </w:pPr>
    </w:p>
    <w:p>
      <w:pPr>
        <w:pStyle w:val="7"/>
        <w:spacing w:line="580" w:lineRule="exact"/>
        <w:ind w:left="0" w:leftChars="0" w:firstLine="3960" w:firstLineChars="900"/>
        <w:rPr>
          <w:rFonts w:ascii="方正小标宋简体" w:hAnsi="宋体" w:eastAsia="方正小标宋简体"/>
          <w:color w:val="0D0D0D"/>
          <w:sz w:val="44"/>
          <w:szCs w:val="44"/>
        </w:rPr>
      </w:pPr>
    </w:p>
    <w:p>
      <w:pPr>
        <w:pStyle w:val="7"/>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7"/>
        <w:spacing w:after="0" w:line="500" w:lineRule="exact"/>
        <w:rPr>
          <w:rFonts w:hAnsi="宋体"/>
          <w:color w:val="0D0D0D"/>
          <w:sz w:val="24"/>
        </w:rPr>
      </w:pPr>
      <w:r>
        <w:rPr>
          <w:rFonts w:hint="eastAsia" w:hAnsi="宋体"/>
          <w:color w:val="0D0D0D"/>
          <w:sz w:val="24"/>
        </w:rPr>
        <w:t>致：</w:t>
      </w:r>
      <w:r>
        <w:rPr>
          <w:rFonts w:hint="eastAsia" w:hAnsi="宋体"/>
          <w:color w:val="FF0000"/>
          <w:sz w:val="24"/>
          <w:u w:val="single"/>
          <w:lang w:eastAsia="zh-CN"/>
        </w:rPr>
        <w:t>雅安城投建筑工程有限公司</w:t>
      </w:r>
    </w:p>
    <w:p>
      <w:pPr>
        <w:pStyle w:val="7"/>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b/>
          <w:color w:val="FF0000"/>
          <w:sz w:val="24"/>
          <w:u w:val="single"/>
          <w:lang w:val="en-US" w:eastAsia="zh-CN"/>
        </w:rPr>
        <w:t>草科乡卫生院灾后恢复重建项目振冲碎石桩专业分包采购</w:t>
      </w:r>
      <w:r>
        <w:rPr>
          <w:rFonts w:hint="eastAsia" w:hAnsi="宋体"/>
          <w:color w:val="0D0D0D"/>
          <w:sz w:val="24"/>
        </w:rPr>
        <w:t>的磋商活动，现承诺：</w:t>
      </w:r>
    </w:p>
    <w:p>
      <w:pPr>
        <w:pStyle w:val="7"/>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7"/>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7"/>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7"/>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pPr>
        <w:pStyle w:val="7"/>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pPr>
        <w:pStyle w:val="7"/>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）递交的投标文件所有材料均真实有效，且与本次竞价其他投标人无关联；</w:t>
      </w:r>
    </w:p>
    <w:p>
      <w:pPr>
        <w:pStyle w:val="7"/>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7"/>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7"/>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pPr>
        <w:spacing w:line="260" w:lineRule="exact"/>
        <w:outlineLvl w:val="1"/>
        <w:rPr>
          <w:rFonts w:ascii="宋体" w:hAnsi="宋体"/>
          <w:color w:val="000000"/>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eastAsia="宋体"/>
          <w:lang w:val="en-US" w:eastAsia="zh-CN"/>
        </w:rPr>
      </w:pPr>
      <w:r>
        <w:rPr>
          <w:rFonts w:hint="eastAsia"/>
        </w:rPr>
        <w:t>附件</w:t>
      </w:r>
      <w:r>
        <w:rPr>
          <w:rFonts w:hint="eastAsia"/>
          <w:lang w:val="en-US" w:eastAsia="zh-CN"/>
        </w:rPr>
        <w:t>5</w:t>
      </w:r>
    </w:p>
    <w:p>
      <w:pPr>
        <w:pStyle w:val="2"/>
        <w:jc w:val="center"/>
        <w:rPr>
          <w:rFonts w:hint="eastAsia" w:ascii="Calibri" w:hAnsi="Calibri" w:eastAsia="宋体" w:cs="Times New Roman"/>
          <w:kern w:val="2"/>
          <w:sz w:val="21"/>
          <w:szCs w:val="24"/>
          <w:lang w:val="en-US" w:eastAsia="zh-CN" w:bidi="ar-SA"/>
        </w:rPr>
      </w:pPr>
    </w:p>
    <w:p>
      <w:pPr>
        <w:spacing w:line="520" w:lineRule="exact"/>
        <w:ind w:firstLine="643" w:firstLineChars="200"/>
        <w:jc w:val="center"/>
      </w:pPr>
      <w:r>
        <w:rPr>
          <w:rFonts w:hint="eastAsia"/>
          <w:b/>
          <w:bCs/>
          <w:sz w:val="32"/>
          <w:szCs w:val="32"/>
          <w:lang w:val="en-US" w:eastAsia="zh-CN"/>
        </w:rPr>
        <w:t>供应商自 2021年 1 月 1 日以来至今 2024年 1 月 1 日，以签订合同时间为准）承揽过类似材料供应合同价不低于40万的业绩（须提供合同）</w:t>
      </w: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color w:val="FF0000"/>
          <w:sz w:val="24"/>
        </w:rPr>
      </w:pPr>
    </w:p>
    <w:p>
      <w:pPr>
        <w:spacing w:before="120" w:after="120"/>
        <w:rPr>
          <w:rFonts w:hint="eastAsia" w:ascii="宋体" w:hAnsi="宋体" w:eastAsia="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eastAsia="zh-CN"/>
        </w:rPr>
        <w:t>）</w:t>
      </w:r>
    </w:p>
    <w:p>
      <w:pPr>
        <w:rPr>
          <w:rFonts w:hint="eastAsia"/>
          <w:lang w:val="en-US" w:eastAsia="zh-CN"/>
        </w:rPr>
      </w:pPr>
    </w:p>
    <w:p>
      <w:pPr>
        <w:pStyle w:val="2"/>
        <w:jc w:val="left"/>
        <w:rPr>
          <w:rFonts w:hint="eastAsia" w:ascii="Calibri" w:hAnsi="Calibri" w:eastAsia="宋体" w:cs="Times New Roman"/>
          <w:kern w:val="2"/>
          <w:sz w:val="21"/>
          <w:szCs w:val="24"/>
          <w:lang w:val="en-US" w:eastAsia="zh-CN" w:bidi="ar-SA"/>
        </w:rPr>
      </w:pPr>
    </w:p>
    <w:p>
      <w:pPr>
        <w:pStyle w:val="8"/>
        <w:rPr>
          <w:rFonts w:hint="eastAsia"/>
          <w:lang w:val="en-US" w:eastAsia="zh-CN"/>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2"/>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b/>
          <w:bCs/>
          <w:color w:val="FF0000"/>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156059748"/>
      <w:bookmarkStart w:id="61" w:name="_Toc259086672"/>
      <w:bookmarkStart w:id="62" w:name="_Toc282613288"/>
      <w:bookmarkStart w:id="63" w:name="_Toc206124293"/>
      <w:bookmarkStart w:id="64" w:name="_Toc279575844"/>
      <w:bookmarkStart w:id="65" w:name="_Toc172597907"/>
      <w:bookmarkStart w:id="66" w:name="_Toc181501546"/>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cs="Times New Roman"/>
          <w:color w:val="FF0000"/>
          <w:kern w:val="0"/>
          <w:sz w:val="24"/>
          <w:u w:val="single"/>
          <w:lang w:val="en-US" w:eastAsia="zh-CN"/>
        </w:rPr>
        <w:t>雅安城投建筑工程有限公司</w:t>
      </w:r>
      <w:r>
        <w:rPr>
          <w:rFonts w:hint="eastAsia" w:ascii="宋体" w:hAnsi="宋体" w:eastAsia="宋体" w:cs="Times New Roman"/>
          <w:color w:val="FF0000"/>
          <w:kern w:val="0"/>
          <w:sz w:val="24"/>
          <w:u w:val="single"/>
          <w:lang w:val="en-US" w:eastAsia="zh-CN"/>
        </w:rPr>
        <w:t>（采购人名称）：</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b/>
          <w:color w:val="FF0000"/>
          <w:sz w:val="24"/>
          <w:u w:val="single"/>
          <w:lang w:val="en-US" w:eastAsia="zh-CN"/>
        </w:rPr>
        <w:t>草科乡卫生院灾后恢复重建项目振冲碎石桩专业分包采购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45天，以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w:t>
      </w:r>
      <w:r>
        <w:rPr>
          <w:rFonts w:hint="eastAsia" w:ascii="宋体" w:hAnsi="宋体"/>
          <w:snapToGrid w:val="0"/>
          <w:kern w:val="0"/>
          <w:sz w:val="24"/>
          <w:u w:val="single"/>
          <w:lang w:eastAsia="zh-CN"/>
        </w:rPr>
        <w:t>现行国家有关工程施工验收规范和标准的要求合格标准</w:t>
      </w:r>
      <w:r>
        <w:rPr>
          <w:rFonts w:hint="eastAsia" w:ascii="宋体" w:hAnsi="宋体" w:cs="Times New Roman"/>
          <w:snapToGrid w:val="0"/>
          <w:kern w:val="0"/>
          <w:sz w:val="24"/>
          <w:u w:val="single"/>
        </w:rPr>
        <w:t>。</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9"/>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hAnsi="宋体" w:eastAsia="宋体" w:cs="Times New Roman"/>
          <w:b/>
          <w:color w:val="FF0000"/>
          <w:sz w:val="30"/>
          <w:szCs w:val="30"/>
          <w:lang w:val="en-US" w:eastAsia="zh-CN"/>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lang w:val="en-US" w:eastAsia="zh-CN"/>
        </w:rPr>
        <w:t>第二次报价清单中各项单价按照总价下浮比例，进行同比例下浮。</w:t>
      </w:r>
    </w:p>
    <w:p>
      <w:pPr>
        <w:spacing w:line="420" w:lineRule="exact"/>
        <w:rPr>
          <w:rFonts w:ascii="宋体" w:hAnsi="宋体"/>
          <w:color w:val="000000"/>
          <w:sz w:val="24"/>
        </w:rPr>
      </w:pPr>
    </w:p>
    <w:p>
      <w:pPr>
        <w:spacing w:line="420" w:lineRule="exact"/>
        <w:rPr>
          <w:rFonts w:ascii="宋体" w:hAnsi="宋体"/>
          <w:color w:val="000000"/>
          <w:sz w:val="24"/>
        </w:rPr>
      </w:pPr>
    </w:p>
    <w:p>
      <w:pPr>
        <w:pStyle w:val="5"/>
        <w:spacing w:before="71"/>
        <w:ind w:left="477" w:right="120"/>
        <w:jc w:val="center"/>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à.ā">
    <w:altName w:val="黑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left"/>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15101262"/>
    <w:rsid w:val="00040C1A"/>
    <w:rsid w:val="00162517"/>
    <w:rsid w:val="0018099E"/>
    <w:rsid w:val="001D4206"/>
    <w:rsid w:val="0020679E"/>
    <w:rsid w:val="002E32C5"/>
    <w:rsid w:val="0036551A"/>
    <w:rsid w:val="003E3C21"/>
    <w:rsid w:val="00455623"/>
    <w:rsid w:val="004D4AEB"/>
    <w:rsid w:val="0069744B"/>
    <w:rsid w:val="008C0B60"/>
    <w:rsid w:val="00921304"/>
    <w:rsid w:val="00A560FF"/>
    <w:rsid w:val="00A65FA9"/>
    <w:rsid w:val="00A92203"/>
    <w:rsid w:val="00AC4A7A"/>
    <w:rsid w:val="00AC5600"/>
    <w:rsid w:val="00C91C98"/>
    <w:rsid w:val="00CC5AD2"/>
    <w:rsid w:val="01233A9E"/>
    <w:rsid w:val="01661B8A"/>
    <w:rsid w:val="01A87AFF"/>
    <w:rsid w:val="01BB2590"/>
    <w:rsid w:val="01D9415D"/>
    <w:rsid w:val="01DE3BF5"/>
    <w:rsid w:val="01E0400B"/>
    <w:rsid w:val="01E274B5"/>
    <w:rsid w:val="01EA0118"/>
    <w:rsid w:val="01F3521E"/>
    <w:rsid w:val="020204E2"/>
    <w:rsid w:val="02067C78"/>
    <w:rsid w:val="020C0D27"/>
    <w:rsid w:val="022573A2"/>
    <w:rsid w:val="024B1593"/>
    <w:rsid w:val="0250087A"/>
    <w:rsid w:val="0256332A"/>
    <w:rsid w:val="026F1BC5"/>
    <w:rsid w:val="027F4479"/>
    <w:rsid w:val="029E162E"/>
    <w:rsid w:val="029F0F02"/>
    <w:rsid w:val="02F835AD"/>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39766E"/>
    <w:rsid w:val="04575F38"/>
    <w:rsid w:val="047016FD"/>
    <w:rsid w:val="04707BF5"/>
    <w:rsid w:val="048724BD"/>
    <w:rsid w:val="049A5E25"/>
    <w:rsid w:val="04DF71BF"/>
    <w:rsid w:val="05017DE9"/>
    <w:rsid w:val="0532664F"/>
    <w:rsid w:val="058D598A"/>
    <w:rsid w:val="05AD7DDA"/>
    <w:rsid w:val="05B77F8D"/>
    <w:rsid w:val="05D046DB"/>
    <w:rsid w:val="05F11A75"/>
    <w:rsid w:val="05FB6D97"/>
    <w:rsid w:val="061B76C5"/>
    <w:rsid w:val="063019C7"/>
    <w:rsid w:val="06742A00"/>
    <w:rsid w:val="068C60F5"/>
    <w:rsid w:val="06932CD6"/>
    <w:rsid w:val="06AE7966"/>
    <w:rsid w:val="06E9140A"/>
    <w:rsid w:val="06EB071E"/>
    <w:rsid w:val="07133C6D"/>
    <w:rsid w:val="072E6EA1"/>
    <w:rsid w:val="07322345"/>
    <w:rsid w:val="074832E7"/>
    <w:rsid w:val="0769493D"/>
    <w:rsid w:val="076B407C"/>
    <w:rsid w:val="07762B7A"/>
    <w:rsid w:val="079A613C"/>
    <w:rsid w:val="07C03DF5"/>
    <w:rsid w:val="0804178C"/>
    <w:rsid w:val="08282DA9"/>
    <w:rsid w:val="08286B2B"/>
    <w:rsid w:val="089C585C"/>
    <w:rsid w:val="08AB1759"/>
    <w:rsid w:val="08BE777C"/>
    <w:rsid w:val="08D26363"/>
    <w:rsid w:val="08D833C0"/>
    <w:rsid w:val="08E753B1"/>
    <w:rsid w:val="09015EF9"/>
    <w:rsid w:val="09041A46"/>
    <w:rsid w:val="0907555D"/>
    <w:rsid w:val="09450F54"/>
    <w:rsid w:val="0946445B"/>
    <w:rsid w:val="09491BC8"/>
    <w:rsid w:val="09502F56"/>
    <w:rsid w:val="09505939"/>
    <w:rsid w:val="09540C99"/>
    <w:rsid w:val="096A384C"/>
    <w:rsid w:val="09842C00"/>
    <w:rsid w:val="09AB1C2C"/>
    <w:rsid w:val="09AB63DF"/>
    <w:rsid w:val="09BA2AC6"/>
    <w:rsid w:val="09BE25B6"/>
    <w:rsid w:val="09BE6112"/>
    <w:rsid w:val="09C7608E"/>
    <w:rsid w:val="09CB082F"/>
    <w:rsid w:val="09D2169F"/>
    <w:rsid w:val="0A0A1357"/>
    <w:rsid w:val="0A0A75A9"/>
    <w:rsid w:val="0A0F1B24"/>
    <w:rsid w:val="0A1F06F9"/>
    <w:rsid w:val="0A2A7C4B"/>
    <w:rsid w:val="0A485495"/>
    <w:rsid w:val="0A5371A2"/>
    <w:rsid w:val="0A582F7D"/>
    <w:rsid w:val="0A6458D4"/>
    <w:rsid w:val="0A7D421F"/>
    <w:rsid w:val="0AAA6BD0"/>
    <w:rsid w:val="0AB34714"/>
    <w:rsid w:val="0AF77D1D"/>
    <w:rsid w:val="0B1F1CF8"/>
    <w:rsid w:val="0B2C1082"/>
    <w:rsid w:val="0B444D3D"/>
    <w:rsid w:val="0B495EAF"/>
    <w:rsid w:val="0B621F3B"/>
    <w:rsid w:val="0B7102DF"/>
    <w:rsid w:val="0B9D050C"/>
    <w:rsid w:val="0B9D4457"/>
    <w:rsid w:val="0BB121B4"/>
    <w:rsid w:val="0BB1315C"/>
    <w:rsid w:val="0BB511B9"/>
    <w:rsid w:val="0BE365DC"/>
    <w:rsid w:val="0BF3141F"/>
    <w:rsid w:val="0BF32787"/>
    <w:rsid w:val="0C117D07"/>
    <w:rsid w:val="0C177D5B"/>
    <w:rsid w:val="0C210BDA"/>
    <w:rsid w:val="0C4F1A11"/>
    <w:rsid w:val="0C7E602C"/>
    <w:rsid w:val="0C900FEB"/>
    <w:rsid w:val="0CB66A21"/>
    <w:rsid w:val="0CCF0636"/>
    <w:rsid w:val="0CCF20B6"/>
    <w:rsid w:val="0CD03705"/>
    <w:rsid w:val="0CEF0CD8"/>
    <w:rsid w:val="0CF62067"/>
    <w:rsid w:val="0CFB58CF"/>
    <w:rsid w:val="0D0E73B0"/>
    <w:rsid w:val="0D0F4027"/>
    <w:rsid w:val="0D3244D4"/>
    <w:rsid w:val="0D410965"/>
    <w:rsid w:val="0D444B80"/>
    <w:rsid w:val="0D447276"/>
    <w:rsid w:val="0D597D28"/>
    <w:rsid w:val="0D644DF8"/>
    <w:rsid w:val="0D676F26"/>
    <w:rsid w:val="0D7B6DA5"/>
    <w:rsid w:val="0DBD455A"/>
    <w:rsid w:val="0DC43F13"/>
    <w:rsid w:val="0DD2027D"/>
    <w:rsid w:val="0DD902BA"/>
    <w:rsid w:val="0DEC18D0"/>
    <w:rsid w:val="0E067CCE"/>
    <w:rsid w:val="0E0762A9"/>
    <w:rsid w:val="0E3C5D64"/>
    <w:rsid w:val="0E5352D5"/>
    <w:rsid w:val="0E7C266A"/>
    <w:rsid w:val="0E8D07A9"/>
    <w:rsid w:val="0E947DC3"/>
    <w:rsid w:val="0EB52D38"/>
    <w:rsid w:val="0EB65F51"/>
    <w:rsid w:val="0EC817E1"/>
    <w:rsid w:val="0F07712B"/>
    <w:rsid w:val="0F2509E1"/>
    <w:rsid w:val="0F2E3683"/>
    <w:rsid w:val="0F423341"/>
    <w:rsid w:val="0F474DFC"/>
    <w:rsid w:val="0F4B48EC"/>
    <w:rsid w:val="0F6C4277"/>
    <w:rsid w:val="0F7863A6"/>
    <w:rsid w:val="0F83104D"/>
    <w:rsid w:val="0F8971C2"/>
    <w:rsid w:val="0F8A1D8A"/>
    <w:rsid w:val="0F910CCD"/>
    <w:rsid w:val="0F983EBF"/>
    <w:rsid w:val="0FA22032"/>
    <w:rsid w:val="0FA903EF"/>
    <w:rsid w:val="0FBC4EDC"/>
    <w:rsid w:val="0FCF7EC5"/>
    <w:rsid w:val="0FD50659"/>
    <w:rsid w:val="0FD629AB"/>
    <w:rsid w:val="1001144E"/>
    <w:rsid w:val="10152C44"/>
    <w:rsid w:val="10217356"/>
    <w:rsid w:val="10245451"/>
    <w:rsid w:val="10285F85"/>
    <w:rsid w:val="103E7FAD"/>
    <w:rsid w:val="10455972"/>
    <w:rsid w:val="10521CAA"/>
    <w:rsid w:val="105B0B5E"/>
    <w:rsid w:val="108856CC"/>
    <w:rsid w:val="1099323E"/>
    <w:rsid w:val="10B30102"/>
    <w:rsid w:val="10CB4A9D"/>
    <w:rsid w:val="10D73F5D"/>
    <w:rsid w:val="10F25766"/>
    <w:rsid w:val="113C2384"/>
    <w:rsid w:val="11421D1E"/>
    <w:rsid w:val="11456C75"/>
    <w:rsid w:val="1156428F"/>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8265B3"/>
    <w:rsid w:val="13927B02"/>
    <w:rsid w:val="13B81150"/>
    <w:rsid w:val="13C27895"/>
    <w:rsid w:val="13D1387A"/>
    <w:rsid w:val="13DF5603"/>
    <w:rsid w:val="13F15336"/>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7D1577"/>
    <w:rsid w:val="15A85EC8"/>
    <w:rsid w:val="15C03212"/>
    <w:rsid w:val="15CE0674"/>
    <w:rsid w:val="15D66ED9"/>
    <w:rsid w:val="15E37204"/>
    <w:rsid w:val="15EA0A96"/>
    <w:rsid w:val="15FD6214"/>
    <w:rsid w:val="16055704"/>
    <w:rsid w:val="16094ACE"/>
    <w:rsid w:val="16187FD1"/>
    <w:rsid w:val="164511F8"/>
    <w:rsid w:val="1652691E"/>
    <w:rsid w:val="165C73DE"/>
    <w:rsid w:val="16633B4D"/>
    <w:rsid w:val="166B13D0"/>
    <w:rsid w:val="167A1613"/>
    <w:rsid w:val="169D3553"/>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B2578"/>
    <w:rsid w:val="17D7430F"/>
    <w:rsid w:val="17D80CE7"/>
    <w:rsid w:val="17DC50FB"/>
    <w:rsid w:val="17EF7DDE"/>
    <w:rsid w:val="17F41CAF"/>
    <w:rsid w:val="17F87C73"/>
    <w:rsid w:val="18027B12"/>
    <w:rsid w:val="1815136A"/>
    <w:rsid w:val="18185587"/>
    <w:rsid w:val="182C6732"/>
    <w:rsid w:val="18351D74"/>
    <w:rsid w:val="186772AA"/>
    <w:rsid w:val="186C142F"/>
    <w:rsid w:val="186C7681"/>
    <w:rsid w:val="188424D4"/>
    <w:rsid w:val="188C387F"/>
    <w:rsid w:val="18A32195"/>
    <w:rsid w:val="18B01A9E"/>
    <w:rsid w:val="18B74DA0"/>
    <w:rsid w:val="18B87314"/>
    <w:rsid w:val="18C15C1F"/>
    <w:rsid w:val="18C96881"/>
    <w:rsid w:val="18D12BC9"/>
    <w:rsid w:val="18D35CA5"/>
    <w:rsid w:val="18D825D4"/>
    <w:rsid w:val="18E70105"/>
    <w:rsid w:val="18ED6A14"/>
    <w:rsid w:val="18F95ECA"/>
    <w:rsid w:val="191775ED"/>
    <w:rsid w:val="193C0727"/>
    <w:rsid w:val="193F484D"/>
    <w:rsid w:val="194328A2"/>
    <w:rsid w:val="194A33AA"/>
    <w:rsid w:val="194B54E8"/>
    <w:rsid w:val="196577F1"/>
    <w:rsid w:val="196F11D7"/>
    <w:rsid w:val="19867FD8"/>
    <w:rsid w:val="1998697F"/>
    <w:rsid w:val="19A356E3"/>
    <w:rsid w:val="19B32EA5"/>
    <w:rsid w:val="19C37774"/>
    <w:rsid w:val="19F84BD8"/>
    <w:rsid w:val="1A037B71"/>
    <w:rsid w:val="1A0D24D2"/>
    <w:rsid w:val="1A802E1F"/>
    <w:rsid w:val="1A824F3A"/>
    <w:rsid w:val="1B0B43DB"/>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952A0C"/>
    <w:rsid w:val="1D994A70"/>
    <w:rsid w:val="1DA42967"/>
    <w:rsid w:val="1DB25B36"/>
    <w:rsid w:val="1DDF52C6"/>
    <w:rsid w:val="1DFD2B10"/>
    <w:rsid w:val="1E2B3E92"/>
    <w:rsid w:val="1E4A1CAC"/>
    <w:rsid w:val="1E911346"/>
    <w:rsid w:val="1E9A7A77"/>
    <w:rsid w:val="1EBC3110"/>
    <w:rsid w:val="1EC024D4"/>
    <w:rsid w:val="1ED32208"/>
    <w:rsid w:val="1F0C1276"/>
    <w:rsid w:val="1F197693"/>
    <w:rsid w:val="1F446C62"/>
    <w:rsid w:val="1F4D297C"/>
    <w:rsid w:val="1F547DD9"/>
    <w:rsid w:val="1F5570C1"/>
    <w:rsid w:val="1F836894"/>
    <w:rsid w:val="1F890359"/>
    <w:rsid w:val="1F8B4890"/>
    <w:rsid w:val="1FCF29CF"/>
    <w:rsid w:val="1FD75D28"/>
    <w:rsid w:val="1FD92287"/>
    <w:rsid w:val="1FF34966"/>
    <w:rsid w:val="204317FE"/>
    <w:rsid w:val="205B24B5"/>
    <w:rsid w:val="206C46C2"/>
    <w:rsid w:val="207F308B"/>
    <w:rsid w:val="20912EF0"/>
    <w:rsid w:val="20A1752D"/>
    <w:rsid w:val="20A2791F"/>
    <w:rsid w:val="20D03BCF"/>
    <w:rsid w:val="20F841A8"/>
    <w:rsid w:val="20FD17BE"/>
    <w:rsid w:val="210134B8"/>
    <w:rsid w:val="211517CB"/>
    <w:rsid w:val="21165D06"/>
    <w:rsid w:val="212163F9"/>
    <w:rsid w:val="213827F6"/>
    <w:rsid w:val="213A083F"/>
    <w:rsid w:val="213D7E0C"/>
    <w:rsid w:val="217925AE"/>
    <w:rsid w:val="21822847"/>
    <w:rsid w:val="218A653F"/>
    <w:rsid w:val="219263AA"/>
    <w:rsid w:val="21A7166C"/>
    <w:rsid w:val="21C342FE"/>
    <w:rsid w:val="21CB54CD"/>
    <w:rsid w:val="21D726F8"/>
    <w:rsid w:val="21F52495"/>
    <w:rsid w:val="21FD7222"/>
    <w:rsid w:val="222636C8"/>
    <w:rsid w:val="223B3B34"/>
    <w:rsid w:val="224A0A33"/>
    <w:rsid w:val="22546C2A"/>
    <w:rsid w:val="22591B07"/>
    <w:rsid w:val="22715FC0"/>
    <w:rsid w:val="228D2ED3"/>
    <w:rsid w:val="22965A26"/>
    <w:rsid w:val="22966964"/>
    <w:rsid w:val="22A23500"/>
    <w:rsid w:val="22AA4154"/>
    <w:rsid w:val="22B91715"/>
    <w:rsid w:val="22CF718A"/>
    <w:rsid w:val="22FD7853"/>
    <w:rsid w:val="22FF6991"/>
    <w:rsid w:val="2346744C"/>
    <w:rsid w:val="23830645"/>
    <w:rsid w:val="2383244E"/>
    <w:rsid w:val="23924B19"/>
    <w:rsid w:val="23965C68"/>
    <w:rsid w:val="23A931AF"/>
    <w:rsid w:val="23BD5235"/>
    <w:rsid w:val="23E12CD1"/>
    <w:rsid w:val="240D1D18"/>
    <w:rsid w:val="24162D1E"/>
    <w:rsid w:val="241C63FF"/>
    <w:rsid w:val="24286B52"/>
    <w:rsid w:val="242C2FB3"/>
    <w:rsid w:val="2432352D"/>
    <w:rsid w:val="24594827"/>
    <w:rsid w:val="247A681D"/>
    <w:rsid w:val="248875F1"/>
    <w:rsid w:val="24A94F26"/>
    <w:rsid w:val="24C0322E"/>
    <w:rsid w:val="24C93678"/>
    <w:rsid w:val="24EE630C"/>
    <w:rsid w:val="25126A5B"/>
    <w:rsid w:val="252243D3"/>
    <w:rsid w:val="2546611D"/>
    <w:rsid w:val="25662691"/>
    <w:rsid w:val="256911D0"/>
    <w:rsid w:val="2574477E"/>
    <w:rsid w:val="257948C0"/>
    <w:rsid w:val="25874DD6"/>
    <w:rsid w:val="259A582D"/>
    <w:rsid w:val="25A4045A"/>
    <w:rsid w:val="25AE12D9"/>
    <w:rsid w:val="25B45528"/>
    <w:rsid w:val="25BE1472"/>
    <w:rsid w:val="25D074A1"/>
    <w:rsid w:val="25D1645F"/>
    <w:rsid w:val="25DB501F"/>
    <w:rsid w:val="261530BC"/>
    <w:rsid w:val="263844E9"/>
    <w:rsid w:val="26386B09"/>
    <w:rsid w:val="26461511"/>
    <w:rsid w:val="26692E85"/>
    <w:rsid w:val="2680391F"/>
    <w:rsid w:val="268362C1"/>
    <w:rsid w:val="268E2BF3"/>
    <w:rsid w:val="26A42AB2"/>
    <w:rsid w:val="26BE379D"/>
    <w:rsid w:val="26C5121D"/>
    <w:rsid w:val="26F73072"/>
    <w:rsid w:val="27005E46"/>
    <w:rsid w:val="270300B5"/>
    <w:rsid w:val="27092B0C"/>
    <w:rsid w:val="2712050B"/>
    <w:rsid w:val="271F5E70"/>
    <w:rsid w:val="27262EF3"/>
    <w:rsid w:val="272F14A1"/>
    <w:rsid w:val="27891438"/>
    <w:rsid w:val="27935C54"/>
    <w:rsid w:val="279462E5"/>
    <w:rsid w:val="27952750"/>
    <w:rsid w:val="27E87F56"/>
    <w:rsid w:val="27F756F9"/>
    <w:rsid w:val="27F81F2F"/>
    <w:rsid w:val="28067EBD"/>
    <w:rsid w:val="280A71C5"/>
    <w:rsid w:val="282124CC"/>
    <w:rsid w:val="284C61B1"/>
    <w:rsid w:val="286B525F"/>
    <w:rsid w:val="286C6972"/>
    <w:rsid w:val="286D35F5"/>
    <w:rsid w:val="28793369"/>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552180"/>
    <w:rsid w:val="29553B36"/>
    <w:rsid w:val="295D104C"/>
    <w:rsid w:val="296D44B4"/>
    <w:rsid w:val="2984482A"/>
    <w:rsid w:val="29A415D2"/>
    <w:rsid w:val="29BD4B94"/>
    <w:rsid w:val="29BF61B9"/>
    <w:rsid w:val="29C94933"/>
    <w:rsid w:val="29E4176D"/>
    <w:rsid w:val="29E72CC0"/>
    <w:rsid w:val="29F319B0"/>
    <w:rsid w:val="2A353D77"/>
    <w:rsid w:val="2A4020B6"/>
    <w:rsid w:val="2A437957"/>
    <w:rsid w:val="2A524929"/>
    <w:rsid w:val="2A65508F"/>
    <w:rsid w:val="2A664046"/>
    <w:rsid w:val="2A6B1546"/>
    <w:rsid w:val="2A7044AA"/>
    <w:rsid w:val="2A830F86"/>
    <w:rsid w:val="2AA44A58"/>
    <w:rsid w:val="2AC62C21"/>
    <w:rsid w:val="2AD25A69"/>
    <w:rsid w:val="2AD510B6"/>
    <w:rsid w:val="2AE337D3"/>
    <w:rsid w:val="2AFE48DB"/>
    <w:rsid w:val="2B0362A2"/>
    <w:rsid w:val="2B3E30FF"/>
    <w:rsid w:val="2B404781"/>
    <w:rsid w:val="2B4C75A3"/>
    <w:rsid w:val="2B5E72FD"/>
    <w:rsid w:val="2B6761B2"/>
    <w:rsid w:val="2B6E5792"/>
    <w:rsid w:val="2B710DDE"/>
    <w:rsid w:val="2B8C0411"/>
    <w:rsid w:val="2B906F52"/>
    <w:rsid w:val="2BB8707F"/>
    <w:rsid w:val="2BC32AB9"/>
    <w:rsid w:val="2BD870AF"/>
    <w:rsid w:val="2BE67CBC"/>
    <w:rsid w:val="2C212804"/>
    <w:rsid w:val="2C271DE5"/>
    <w:rsid w:val="2C2A4AD4"/>
    <w:rsid w:val="2C3D5164"/>
    <w:rsid w:val="2C3E6800"/>
    <w:rsid w:val="2C4C28D8"/>
    <w:rsid w:val="2C5C143F"/>
    <w:rsid w:val="2C7B0E30"/>
    <w:rsid w:val="2C9E79D6"/>
    <w:rsid w:val="2CB05936"/>
    <w:rsid w:val="2CB52F4D"/>
    <w:rsid w:val="2CEF69BA"/>
    <w:rsid w:val="2CF00BA2"/>
    <w:rsid w:val="2CF36C4A"/>
    <w:rsid w:val="2D0E4D7C"/>
    <w:rsid w:val="2D2A393B"/>
    <w:rsid w:val="2DC24C42"/>
    <w:rsid w:val="2E0C4DEE"/>
    <w:rsid w:val="2E0F0485"/>
    <w:rsid w:val="2E24482E"/>
    <w:rsid w:val="2E2A3452"/>
    <w:rsid w:val="2E354D5E"/>
    <w:rsid w:val="2E360EE3"/>
    <w:rsid w:val="2E3E6BEA"/>
    <w:rsid w:val="2E494294"/>
    <w:rsid w:val="2E5D531E"/>
    <w:rsid w:val="2E5E2F71"/>
    <w:rsid w:val="2E5F7614"/>
    <w:rsid w:val="2E782484"/>
    <w:rsid w:val="2E8B0409"/>
    <w:rsid w:val="2EA8720D"/>
    <w:rsid w:val="2EB060C2"/>
    <w:rsid w:val="2EB625C0"/>
    <w:rsid w:val="2EC14288"/>
    <w:rsid w:val="2EC15BD9"/>
    <w:rsid w:val="2ECB2E37"/>
    <w:rsid w:val="2EE6563F"/>
    <w:rsid w:val="2F033315"/>
    <w:rsid w:val="2F0A315E"/>
    <w:rsid w:val="2F0B154A"/>
    <w:rsid w:val="2F4E25E2"/>
    <w:rsid w:val="2F4F58DB"/>
    <w:rsid w:val="2F523172"/>
    <w:rsid w:val="2F765A2C"/>
    <w:rsid w:val="2F801E70"/>
    <w:rsid w:val="2F912AF9"/>
    <w:rsid w:val="2F967065"/>
    <w:rsid w:val="2FC07166"/>
    <w:rsid w:val="2FD8767E"/>
    <w:rsid w:val="2FF13BF2"/>
    <w:rsid w:val="2FFB15BE"/>
    <w:rsid w:val="304E3F90"/>
    <w:rsid w:val="305C0E60"/>
    <w:rsid w:val="30851700"/>
    <w:rsid w:val="30917156"/>
    <w:rsid w:val="30A25B3E"/>
    <w:rsid w:val="30A658DE"/>
    <w:rsid w:val="30C9346B"/>
    <w:rsid w:val="30D50061"/>
    <w:rsid w:val="30D77936"/>
    <w:rsid w:val="30D84B3B"/>
    <w:rsid w:val="30FD38E3"/>
    <w:rsid w:val="310967AB"/>
    <w:rsid w:val="312C1478"/>
    <w:rsid w:val="312C3575"/>
    <w:rsid w:val="312D694E"/>
    <w:rsid w:val="312F2A1A"/>
    <w:rsid w:val="313D032A"/>
    <w:rsid w:val="314E5396"/>
    <w:rsid w:val="31697630"/>
    <w:rsid w:val="318E0C24"/>
    <w:rsid w:val="31BD5E7B"/>
    <w:rsid w:val="31C252A3"/>
    <w:rsid w:val="31E83DC4"/>
    <w:rsid w:val="31EB5C6F"/>
    <w:rsid w:val="320F052A"/>
    <w:rsid w:val="3212499D"/>
    <w:rsid w:val="323D1A1A"/>
    <w:rsid w:val="32524C35"/>
    <w:rsid w:val="3264344B"/>
    <w:rsid w:val="32726790"/>
    <w:rsid w:val="327F6A92"/>
    <w:rsid w:val="32AB23B9"/>
    <w:rsid w:val="32B31CDC"/>
    <w:rsid w:val="32B36180"/>
    <w:rsid w:val="32CE4D68"/>
    <w:rsid w:val="32EE71B8"/>
    <w:rsid w:val="32F50601"/>
    <w:rsid w:val="32F522F5"/>
    <w:rsid w:val="33186C59"/>
    <w:rsid w:val="33291F9F"/>
    <w:rsid w:val="337068B0"/>
    <w:rsid w:val="337150BC"/>
    <w:rsid w:val="33925D96"/>
    <w:rsid w:val="33AA1331"/>
    <w:rsid w:val="33AB32FB"/>
    <w:rsid w:val="33B0446E"/>
    <w:rsid w:val="33C07056"/>
    <w:rsid w:val="33C87A09"/>
    <w:rsid w:val="33F22CD8"/>
    <w:rsid w:val="34367622"/>
    <w:rsid w:val="345A7FA8"/>
    <w:rsid w:val="346627C0"/>
    <w:rsid w:val="346975BE"/>
    <w:rsid w:val="347D07F4"/>
    <w:rsid w:val="3482355D"/>
    <w:rsid w:val="34A044E2"/>
    <w:rsid w:val="34AA710F"/>
    <w:rsid w:val="34B92009"/>
    <w:rsid w:val="34DE02E7"/>
    <w:rsid w:val="34F62B42"/>
    <w:rsid w:val="35223149"/>
    <w:rsid w:val="3523254D"/>
    <w:rsid w:val="35232DEA"/>
    <w:rsid w:val="352549E8"/>
    <w:rsid w:val="353510CF"/>
    <w:rsid w:val="354321F3"/>
    <w:rsid w:val="356E2833"/>
    <w:rsid w:val="35825819"/>
    <w:rsid w:val="35825F33"/>
    <w:rsid w:val="358A766C"/>
    <w:rsid w:val="358C7E49"/>
    <w:rsid w:val="35A10512"/>
    <w:rsid w:val="35A1778D"/>
    <w:rsid w:val="35A84271"/>
    <w:rsid w:val="35AD6EB7"/>
    <w:rsid w:val="35BC17F0"/>
    <w:rsid w:val="35C10BB4"/>
    <w:rsid w:val="35D935A1"/>
    <w:rsid w:val="35DD307A"/>
    <w:rsid w:val="35E57720"/>
    <w:rsid w:val="36050AA1"/>
    <w:rsid w:val="361857ED"/>
    <w:rsid w:val="364315C9"/>
    <w:rsid w:val="36666DD4"/>
    <w:rsid w:val="36683435"/>
    <w:rsid w:val="366D487D"/>
    <w:rsid w:val="36C23C03"/>
    <w:rsid w:val="36CF2DC3"/>
    <w:rsid w:val="36DA06FD"/>
    <w:rsid w:val="37183F0F"/>
    <w:rsid w:val="371D08F4"/>
    <w:rsid w:val="37223994"/>
    <w:rsid w:val="374970B3"/>
    <w:rsid w:val="374B51BB"/>
    <w:rsid w:val="37521951"/>
    <w:rsid w:val="375810A4"/>
    <w:rsid w:val="37D52119"/>
    <w:rsid w:val="37F4701F"/>
    <w:rsid w:val="37F60FE9"/>
    <w:rsid w:val="380134EA"/>
    <w:rsid w:val="38144E74"/>
    <w:rsid w:val="38241593"/>
    <w:rsid w:val="3839525C"/>
    <w:rsid w:val="383B4C4E"/>
    <w:rsid w:val="385C2E16"/>
    <w:rsid w:val="38612708"/>
    <w:rsid w:val="3885411B"/>
    <w:rsid w:val="3895212F"/>
    <w:rsid w:val="38AC3CAE"/>
    <w:rsid w:val="38D17360"/>
    <w:rsid w:val="39251D05"/>
    <w:rsid w:val="39275D77"/>
    <w:rsid w:val="39276D26"/>
    <w:rsid w:val="39534219"/>
    <w:rsid w:val="39567206"/>
    <w:rsid w:val="395C1320"/>
    <w:rsid w:val="395D6E46"/>
    <w:rsid w:val="397F6DBC"/>
    <w:rsid w:val="3993425D"/>
    <w:rsid w:val="399F745E"/>
    <w:rsid w:val="39A86313"/>
    <w:rsid w:val="39D2294E"/>
    <w:rsid w:val="39D25CF1"/>
    <w:rsid w:val="39F1416D"/>
    <w:rsid w:val="3A3D70A5"/>
    <w:rsid w:val="3A5B3B7F"/>
    <w:rsid w:val="3A5F36D8"/>
    <w:rsid w:val="3A6D4E67"/>
    <w:rsid w:val="3A916DA7"/>
    <w:rsid w:val="3AB605BC"/>
    <w:rsid w:val="3AD47CF2"/>
    <w:rsid w:val="3AE52CB1"/>
    <w:rsid w:val="3AF13CEA"/>
    <w:rsid w:val="3B11613A"/>
    <w:rsid w:val="3B341882"/>
    <w:rsid w:val="3B392F9B"/>
    <w:rsid w:val="3B5937DA"/>
    <w:rsid w:val="3B5D1516"/>
    <w:rsid w:val="3B643D2C"/>
    <w:rsid w:val="3B660234"/>
    <w:rsid w:val="3B8516D7"/>
    <w:rsid w:val="3B8763FC"/>
    <w:rsid w:val="3B8B6D68"/>
    <w:rsid w:val="3B8B7C9A"/>
    <w:rsid w:val="3B9010C6"/>
    <w:rsid w:val="3BB05953"/>
    <w:rsid w:val="3BC9431F"/>
    <w:rsid w:val="3BCE402B"/>
    <w:rsid w:val="3BD80A06"/>
    <w:rsid w:val="3BDD37FE"/>
    <w:rsid w:val="3BE67DB3"/>
    <w:rsid w:val="3BEF7775"/>
    <w:rsid w:val="3BF11FE7"/>
    <w:rsid w:val="3C0D4B53"/>
    <w:rsid w:val="3C1043BA"/>
    <w:rsid w:val="3C2F3A9D"/>
    <w:rsid w:val="3C3B238F"/>
    <w:rsid w:val="3C6127A9"/>
    <w:rsid w:val="3C64475F"/>
    <w:rsid w:val="3C72761B"/>
    <w:rsid w:val="3C7921E9"/>
    <w:rsid w:val="3C9F72D5"/>
    <w:rsid w:val="3CE92ACD"/>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8B071C"/>
    <w:rsid w:val="3EA62D5F"/>
    <w:rsid w:val="3EEB27FE"/>
    <w:rsid w:val="3F2A5A1C"/>
    <w:rsid w:val="3F2C4512"/>
    <w:rsid w:val="3F487C50"/>
    <w:rsid w:val="3F51437F"/>
    <w:rsid w:val="3F536D21"/>
    <w:rsid w:val="3F67457A"/>
    <w:rsid w:val="3F8E5FAB"/>
    <w:rsid w:val="3F9947B7"/>
    <w:rsid w:val="3F9966FE"/>
    <w:rsid w:val="3F9B5FD2"/>
    <w:rsid w:val="3FA330D9"/>
    <w:rsid w:val="3FA36994"/>
    <w:rsid w:val="3FE71217"/>
    <w:rsid w:val="3FF102E8"/>
    <w:rsid w:val="3FF302C5"/>
    <w:rsid w:val="400A4D08"/>
    <w:rsid w:val="406A0466"/>
    <w:rsid w:val="40774C91"/>
    <w:rsid w:val="40972A7E"/>
    <w:rsid w:val="40A609BA"/>
    <w:rsid w:val="40BB3C1D"/>
    <w:rsid w:val="40E51BFB"/>
    <w:rsid w:val="41036525"/>
    <w:rsid w:val="41081C63"/>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2F53AF"/>
    <w:rsid w:val="43497742"/>
    <w:rsid w:val="436C110D"/>
    <w:rsid w:val="436D76C9"/>
    <w:rsid w:val="437E6337"/>
    <w:rsid w:val="43B43DE0"/>
    <w:rsid w:val="43BB1E38"/>
    <w:rsid w:val="43BD6E5F"/>
    <w:rsid w:val="43C04259"/>
    <w:rsid w:val="43D13C70"/>
    <w:rsid w:val="43DD12AF"/>
    <w:rsid w:val="43E73EDC"/>
    <w:rsid w:val="43F676E8"/>
    <w:rsid w:val="441B408F"/>
    <w:rsid w:val="443351B7"/>
    <w:rsid w:val="443C113F"/>
    <w:rsid w:val="44586582"/>
    <w:rsid w:val="445F3A72"/>
    <w:rsid w:val="4469669F"/>
    <w:rsid w:val="44700067"/>
    <w:rsid w:val="447137A5"/>
    <w:rsid w:val="447E3029"/>
    <w:rsid w:val="44AB0A29"/>
    <w:rsid w:val="44F52628"/>
    <w:rsid w:val="44F52819"/>
    <w:rsid w:val="450A4301"/>
    <w:rsid w:val="452C5239"/>
    <w:rsid w:val="45327268"/>
    <w:rsid w:val="455D17E6"/>
    <w:rsid w:val="455E0505"/>
    <w:rsid w:val="45603C95"/>
    <w:rsid w:val="456357E4"/>
    <w:rsid w:val="457C3CE7"/>
    <w:rsid w:val="459B4F7E"/>
    <w:rsid w:val="45C00B43"/>
    <w:rsid w:val="45CA1958"/>
    <w:rsid w:val="46203BDA"/>
    <w:rsid w:val="46445615"/>
    <w:rsid w:val="46496788"/>
    <w:rsid w:val="46733805"/>
    <w:rsid w:val="467620DB"/>
    <w:rsid w:val="468D03B8"/>
    <w:rsid w:val="4698770F"/>
    <w:rsid w:val="46A36D28"/>
    <w:rsid w:val="46A43EC2"/>
    <w:rsid w:val="46C10A14"/>
    <w:rsid w:val="46CC2F37"/>
    <w:rsid w:val="46E12E64"/>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F076A"/>
    <w:rsid w:val="481728B6"/>
    <w:rsid w:val="483D40CA"/>
    <w:rsid w:val="48483FF3"/>
    <w:rsid w:val="48AD552D"/>
    <w:rsid w:val="48EB383A"/>
    <w:rsid w:val="48EB5DC8"/>
    <w:rsid w:val="491E3EA4"/>
    <w:rsid w:val="49457EDE"/>
    <w:rsid w:val="495A41E3"/>
    <w:rsid w:val="4977360C"/>
    <w:rsid w:val="498745BC"/>
    <w:rsid w:val="4989766D"/>
    <w:rsid w:val="49A96267"/>
    <w:rsid w:val="49AB5B8A"/>
    <w:rsid w:val="49E60792"/>
    <w:rsid w:val="49E876C2"/>
    <w:rsid w:val="49E970F6"/>
    <w:rsid w:val="49EF3AEA"/>
    <w:rsid w:val="4A01737A"/>
    <w:rsid w:val="4A200A4F"/>
    <w:rsid w:val="4A2F3EE7"/>
    <w:rsid w:val="4A411099"/>
    <w:rsid w:val="4A5172C2"/>
    <w:rsid w:val="4A7D2382"/>
    <w:rsid w:val="4A856CC5"/>
    <w:rsid w:val="4AA541A9"/>
    <w:rsid w:val="4ABF205E"/>
    <w:rsid w:val="4AC46D25"/>
    <w:rsid w:val="4ADB406F"/>
    <w:rsid w:val="4ADB5E1D"/>
    <w:rsid w:val="4AE01685"/>
    <w:rsid w:val="4AEB42B2"/>
    <w:rsid w:val="4AF40C8C"/>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451F2B"/>
    <w:rsid w:val="4E490B10"/>
    <w:rsid w:val="4E5C54C6"/>
    <w:rsid w:val="4E802F63"/>
    <w:rsid w:val="4E834801"/>
    <w:rsid w:val="4EA847BD"/>
    <w:rsid w:val="4EAA7FE0"/>
    <w:rsid w:val="4EB62E28"/>
    <w:rsid w:val="4EB86BA1"/>
    <w:rsid w:val="4ECC43FA"/>
    <w:rsid w:val="4ECF2240"/>
    <w:rsid w:val="4ED97743"/>
    <w:rsid w:val="4EE07EA5"/>
    <w:rsid w:val="4EE27204"/>
    <w:rsid w:val="4F073684"/>
    <w:rsid w:val="4F1B4E8F"/>
    <w:rsid w:val="4F2B2376"/>
    <w:rsid w:val="4F3A75B6"/>
    <w:rsid w:val="4F4605CD"/>
    <w:rsid w:val="4F5E0A42"/>
    <w:rsid w:val="4F912F4E"/>
    <w:rsid w:val="4FA42C81"/>
    <w:rsid w:val="4FAC7D88"/>
    <w:rsid w:val="4FB1287C"/>
    <w:rsid w:val="4FB235F0"/>
    <w:rsid w:val="4FBB517A"/>
    <w:rsid w:val="4FD33566"/>
    <w:rsid w:val="4FE47521"/>
    <w:rsid w:val="4FFA0AF3"/>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B3EB5"/>
    <w:rsid w:val="51832827"/>
    <w:rsid w:val="51832F55"/>
    <w:rsid w:val="518A40FE"/>
    <w:rsid w:val="5196484B"/>
    <w:rsid w:val="51B03C74"/>
    <w:rsid w:val="51C25893"/>
    <w:rsid w:val="51C47ACD"/>
    <w:rsid w:val="51CA3C45"/>
    <w:rsid w:val="51D77D52"/>
    <w:rsid w:val="5212481A"/>
    <w:rsid w:val="521D6D1B"/>
    <w:rsid w:val="52252761"/>
    <w:rsid w:val="522B7A00"/>
    <w:rsid w:val="523D116B"/>
    <w:rsid w:val="5248023B"/>
    <w:rsid w:val="52602444"/>
    <w:rsid w:val="52813D60"/>
    <w:rsid w:val="528154FB"/>
    <w:rsid w:val="528D787D"/>
    <w:rsid w:val="52990E7A"/>
    <w:rsid w:val="529E1C09"/>
    <w:rsid w:val="52A35472"/>
    <w:rsid w:val="52C12271"/>
    <w:rsid w:val="52D579DD"/>
    <w:rsid w:val="52DD6825"/>
    <w:rsid w:val="53056582"/>
    <w:rsid w:val="5331587E"/>
    <w:rsid w:val="53340589"/>
    <w:rsid w:val="53395DD6"/>
    <w:rsid w:val="53517A62"/>
    <w:rsid w:val="535833FB"/>
    <w:rsid w:val="537A105A"/>
    <w:rsid w:val="53B4545D"/>
    <w:rsid w:val="53FD6E04"/>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875CA"/>
    <w:rsid w:val="559D43FA"/>
    <w:rsid w:val="55C13D96"/>
    <w:rsid w:val="55C20305"/>
    <w:rsid w:val="55CE4D8F"/>
    <w:rsid w:val="55D21A78"/>
    <w:rsid w:val="55F34962"/>
    <w:rsid w:val="562801B3"/>
    <w:rsid w:val="56366AA6"/>
    <w:rsid w:val="5659148E"/>
    <w:rsid w:val="565A678F"/>
    <w:rsid w:val="56635F38"/>
    <w:rsid w:val="56763C45"/>
    <w:rsid w:val="567D5FDA"/>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837B5D"/>
    <w:rsid w:val="58EB5727"/>
    <w:rsid w:val="58F564AF"/>
    <w:rsid w:val="5928048B"/>
    <w:rsid w:val="592B0C58"/>
    <w:rsid w:val="592D3CE7"/>
    <w:rsid w:val="59307A44"/>
    <w:rsid w:val="59682F71"/>
    <w:rsid w:val="597C07CB"/>
    <w:rsid w:val="597F5452"/>
    <w:rsid w:val="598B6C60"/>
    <w:rsid w:val="59A10231"/>
    <w:rsid w:val="59BB796F"/>
    <w:rsid w:val="59F42A57"/>
    <w:rsid w:val="59FB52EE"/>
    <w:rsid w:val="5A067137"/>
    <w:rsid w:val="5A0F3E83"/>
    <w:rsid w:val="5A221372"/>
    <w:rsid w:val="5A3F1F24"/>
    <w:rsid w:val="5A601E9A"/>
    <w:rsid w:val="5A740953"/>
    <w:rsid w:val="5A7B7E65"/>
    <w:rsid w:val="5A7F2611"/>
    <w:rsid w:val="5A821E11"/>
    <w:rsid w:val="5A8D4A32"/>
    <w:rsid w:val="5AB33A4F"/>
    <w:rsid w:val="5AC4608E"/>
    <w:rsid w:val="5AD7215D"/>
    <w:rsid w:val="5AF947C9"/>
    <w:rsid w:val="5B033E4E"/>
    <w:rsid w:val="5B0942E0"/>
    <w:rsid w:val="5B1433B1"/>
    <w:rsid w:val="5B24736C"/>
    <w:rsid w:val="5B392E17"/>
    <w:rsid w:val="5B6A2FD1"/>
    <w:rsid w:val="5B6D1CB9"/>
    <w:rsid w:val="5B7B60CD"/>
    <w:rsid w:val="5B9159B1"/>
    <w:rsid w:val="5B9C1BB6"/>
    <w:rsid w:val="5BA858A7"/>
    <w:rsid w:val="5BAA3BEE"/>
    <w:rsid w:val="5BB71F8E"/>
    <w:rsid w:val="5BFB1E7B"/>
    <w:rsid w:val="5BFB7CFF"/>
    <w:rsid w:val="5C0D3C8E"/>
    <w:rsid w:val="5C1B5AAF"/>
    <w:rsid w:val="5C245875"/>
    <w:rsid w:val="5C3621B3"/>
    <w:rsid w:val="5C367357"/>
    <w:rsid w:val="5C4F21C6"/>
    <w:rsid w:val="5C541A56"/>
    <w:rsid w:val="5C8E7193"/>
    <w:rsid w:val="5C9F35EA"/>
    <w:rsid w:val="5CC760E0"/>
    <w:rsid w:val="5CC929E5"/>
    <w:rsid w:val="5CE16759"/>
    <w:rsid w:val="5D1322DF"/>
    <w:rsid w:val="5D183F9D"/>
    <w:rsid w:val="5D221689"/>
    <w:rsid w:val="5D243653"/>
    <w:rsid w:val="5D4810F0"/>
    <w:rsid w:val="5D4F6D78"/>
    <w:rsid w:val="5D591A94"/>
    <w:rsid w:val="5D5C19F4"/>
    <w:rsid w:val="5D7A7717"/>
    <w:rsid w:val="5D7E2D63"/>
    <w:rsid w:val="5D9C143B"/>
    <w:rsid w:val="5DCD7847"/>
    <w:rsid w:val="5DD61428"/>
    <w:rsid w:val="5DDD5340"/>
    <w:rsid w:val="5DE66B5A"/>
    <w:rsid w:val="5DEC2445"/>
    <w:rsid w:val="5DFB43B4"/>
    <w:rsid w:val="5E1B0997"/>
    <w:rsid w:val="5E1C5854"/>
    <w:rsid w:val="5E3A5A7F"/>
    <w:rsid w:val="5E5B4E53"/>
    <w:rsid w:val="5E622685"/>
    <w:rsid w:val="5E7423B8"/>
    <w:rsid w:val="5EAD748A"/>
    <w:rsid w:val="5EB427B5"/>
    <w:rsid w:val="5EB50A07"/>
    <w:rsid w:val="5EB81046"/>
    <w:rsid w:val="5EC073AC"/>
    <w:rsid w:val="5EF22AA6"/>
    <w:rsid w:val="5EF55A13"/>
    <w:rsid w:val="5F122BCF"/>
    <w:rsid w:val="5F213DFC"/>
    <w:rsid w:val="5F2E30BD"/>
    <w:rsid w:val="5F337B7D"/>
    <w:rsid w:val="5F3A53B0"/>
    <w:rsid w:val="5F3E6C4E"/>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E2708"/>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FA4982"/>
    <w:rsid w:val="62133403"/>
    <w:rsid w:val="62195750"/>
    <w:rsid w:val="621E721A"/>
    <w:rsid w:val="621F43E9"/>
    <w:rsid w:val="622C4A2B"/>
    <w:rsid w:val="623F6E07"/>
    <w:rsid w:val="62514645"/>
    <w:rsid w:val="626C37A6"/>
    <w:rsid w:val="627C282E"/>
    <w:rsid w:val="628609DD"/>
    <w:rsid w:val="628726BA"/>
    <w:rsid w:val="62994EC3"/>
    <w:rsid w:val="62A728E8"/>
    <w:rsid w:val="62B87ED4"/>
    <w:rsid w:val="62D13935"/>
    <w:rsid w:val="631F190C"/>
    <w:rsid w:val="63365E8E"/>
    <w:rsid w:val="63583067"/>
    <w:rsid w:val="63690012"/>
    <w:rsid w:val="63862972"/>
    <w:rsid w:val="63864064"/>
    <w:rsid w:val="63A87F23"/>
    <w:rsid w:val="63CB4828"/>
    <w:rsid w:val="64042BE6"/>
    <w:rsid w:val="640B731B"/>
    <w:rsid w:val="640F4477"/>
    <w:rsid w:val="64175CC0"/>
    <w:rsid w:val="641F6C21"/>
    <w:rsid w:val="64201A9B"/>
    <w:rsid w:val="64341D49"/>
    <w:rsid w:val="643E4FFA"/>
    <w:rsid w:val="643F0D73"/>
    <w:rsid w:val="64412D3D"/>
    <w:rsid w:val="645520CE"/>
    <w:rsid w:val="64552344"/>
    <w:rsid w:val="647516B5"/>
    <w:rsid w:val="649D7D89"/>
    <w:rsid w:val="64A60595"/>
    <w:rsid w:val="64B928D3"/>
    <w:rsid w:val="64D55361"/>
    <w:rsid w:val="64D66509"/>
    <w:rsid w:val="64F34037"/>
    <w:rsid w:val="64F54092"/>
    <w:rsid w:val="64F658D5"/>
    <w:rsid w:val="64F840AF"/>
    <w:rsid w:val="64FC127C"/>
    <w:rsid w:val="65206DF6"/>
    <w:rsid w:val="65292622"/>
    <w:rsid w:val="653C5AAF"/>
    <w:rsid w:val="655F791E"/>
    <w:rsid w:val="65674A25"/>
    <w:rsid w:val="65784102"/>
    <w:rsid w:val="657D5FF6"/>
    <w:rsid w:val="65835237"/>
    <w:rsid w:val="658F73FE"/>
    <w:rsid w:val="6593297A"/>
    <w:rsid w:val="659F00D5"/>
    <w:rsid w:val="65AA7C8C"/>
    <w:rsid w:val="65D57BE0"/>
    <w:rsid w:val="65DF11E9"/>
    <w:rsid w:val="65EB2C93"/>
    <w:rsid w:val="65FB0047"/>
    <w:rsid w:val="66067D9A"/>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522DA9"/>
    <w:rsid w:val="68662D72"/>
    <w:rsid w:val="6882692D"/>
    <w:rsid w:val="68EA39A3"/>
    <w:rsid w:val="68EA3BB4"/>
    <w:rsid w:val="68ED5241"/>
    <w:rsid w:val="68F378B8"/>
    <w:rsid w:val="69220EFA"/>
    <w:rsid w:val="692D7BF2"/>
    <w:rsid w:val="6940489F"/>
    <w:rsid w:val="69765236"/>
    <w:rsid w:val="6987755A"/>
    <w:rsid w:val="69A126FE"/>
    <w:rsid w:val="69C266CE"/>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82560"/>
    <w:rsid w:val="6B3C25D5"/>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E317C"/>
    <w:rsid w:val="6CBF0CA2"/>
    <w:rsid w:val="6CC83FFB"/>
    <w:rsid w:val="6CC85DA9"/>
    <w:rsid w:val="6CD8432B"/>
    <w:rsid w:val="6CDC1854"/>
    <w:rsid w:val="6D056108"/>
    <w:rsid w:val="6D0B3303"/>
    <w:rsid w:val="6D10581A"/>
    <w:rsid w:val="6D1159A2"/>
    <w:rsid w:val="6D1508D8"/>
    <w:rsid w:val="6D1E3C1B"/>
    <w:rsid w:val="6D2B0835"/>
    <w:rsid w:val="6D4440DE"/>
    <w:rsid w:val="6D5F5BEF"/>
    <w:rsid w:val="6D8B6D83"/>
    <w:rsid w:val="6D904F73"/>
    <w:rsid w:val="6DC87746"/>
    <w:rsid w:val="6DDB1B0C"/>
    <w:rsid w:val="6DDE33AA"/>
    <w:rsid w:val="6DF7145C"/>
    <w:rsid w:val="6DFA30A9"/>
    <w:rsid w:val="6E3B1ADD"/>
    <w:rsid w:val="6E411DD3"/>
    <w:rsid w:val="6E485B1B"/>
    <w:rsid w:val="6E693BB6"/>
    <w:rsid w:val="6E697F80"/>
    <w:rsid w:val="6E7C7274"/>
    <w:rsid w:val="6E8B3532"/>
    <w:rsid w:val="6E8B6543"/>
    <w:rsid w:val="6EC54025"/>
    <w:rsid w:val="6EEA46FD"/>
    <w:rsid w:val="6EF2535F"/>
    <w:rsid w:val="6F235B2D"/>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6D7219"/>
    <w:rsid w:val="70723110"/>
    <w:rsid w:val="707810C4"/>
    <w:rsid w:val="70860455"/>
    <w:rsid w:val="70A408DB"/>
    <w:rsid w:val="70C31A02"/>
    <w:rsid w:val="70DE3469"/>
    <w:rsid w:val="70E64A50"/>
    <w:rsid w:val="710B6BAC"/>
    <w:rsid w:val="71722713"/>
    <w:rsid w:val="71777D9E"/>
    <w:rsid w:val="719A05A8"/>
    <w:rsid w:val="71A2067A"/>
    <w:rsid w:val="71A81A47"/>
    <w:rsid w:val="71B0505E"/>
    <w:rsid w:val="71C372AA"/>
    <w:rsid w:val="71E52F59"/>
    <w:rsid w:val="71E546CC"/>
    <w:rsid w:val="71F7151E"/>
    <w:rsid w:val="72007D93"/>
    <w:rsid w:val="721455EC"/>
    <w:rsid w:val="722F4B11"/>
    <w:rsid w:val="72305F43"/>
    <w:rsid w:val="7239207C"/>
    <w:rsid w:val="72395AB0"/>
    <w:rsid w:val="72501421"/>
    <w:rsid w:val="72565C05"/>
    <w:rsid w:val="726C3DB6"/>
    <w:rsid w:val="72930C07"/>
    <w:rsid w:val="72976FB9"/>
    <w:rsid w:val="729E2959"/>
    <w:rsid w:val="72AF40AE"/>
    <w:rsid w:val="72BF02A1"/>
    <w:rsid w:val="72C74D55"/>
    <w:rsid w:val="72E01FBE"/>
    <w:rsid w:val="72F01BB6"/>
    <w:rsid w:val="7306440D"/>
    <w:rsid w:val="730903A6"/>
    <w:rsid w:val="730E64E0"/>
    <w:rsid w:val="732C21BE"/>
    <w:rsid w:val="735020FA"/>
    <w:rsid w:val="735C549D"/>
    <w:rsid w:val="737540E0"/>
    <w:rsid w:val="737C5B3F"/>
    <w:rsid w:val="73864016"/>
    <w:rsid w:val="738A79AB"/>
    <w:rsid w:val="73BF6A4B"/>
    <w:rsid w:val="73C043FC"/>
    <w:rsid w:val="73C7311D"/>
    <w:rsid w:val="73D14A86"/>
    <w:rsid w:val="73E81024"/>
    <w:rsid w:val="740266F3"/>
    <w:rsid w:val="741C03C9"/>
    <w:rsid w:val="74200443"/>
    <w:rsid w:val="74250908"/>
    <w:rsid w:val="7452322B"/>
    <w:rsid w:val="746E36DA"/>
    <w:rsid w:val="746E5488"/>
    <w:rsid w:val="74936C9D"/>
    <w:rsid w:val="74962020"/>
    <w:rsid w:val="74C432FA"/>
    <w:rsid w:val="74CF7B72"/>
    <w:rsid w:val="74E25E76"/>
    <w:rsid w:val="74FA4F6E"/>
    <w:rsid w:val="75061D81"/>
    <w:rsid w:val="751321A3"/>
    <w:rsid w:val="75387844"/>
    <w:rsid w:val="75447B82"/>
    <w:rsid w:val="755842D8"/>
    <w:rsid w:val="7558691B"/>
    <w:rsid w:val="75605C40"/>
    <w:rsid w:val="758E18CB"/>
    <w:rsid w:val="75932CCC"/>
    <w:rsid w:val="759E7FEF"/>
    <w:rsid w:val="75BF3AC1"/>
    <w:rsid w:val="75C13CDD"/>
    <w:rsid w:val="75C612F4"/>
    <w:rsid w:val="75FC2F67"/>
    <w:rsid w:val="76086B15"/>
    <w:rsid w:val="761D53B8"/>
    <w:rsid w:val="76454FEF"/>
    <w:rsid w:val="764C62A0"/>
    <w:rsid w:val="76687F58"/>
    <w:rsid w:val="769136B0"/>
    <w:rsid w:val="76C70E7F"/>
    <w:rsid w:val="770976EA"/>
    <w:rsid w:val="7715608F"/>
    <w:rsid w:val="77475DA3"/>
    <w:rsid w:val="775A7492"/>
    <w:rsid w:val="776A0E44"/>
    <w:rsid w:val="778D1AF5"/>
    <w:rsid w:val="77AF0970"/>
    <w:rsid w:val="77CB499F"/>
    <w:rsid w:val="77CD0717"/>
    <w:rsid w:val="77DB7AD8"/>
    <w:rsid w:val="77DC6BEF"/>
    <w:rsid w:val="77E3618D"/>
    <w:rsid w:val="77E47B83"/>
    <w:rsid w:val="78017743"/>
    <w:rsid w:val="78032F0D"/>
    <w:rsid w:val="784F1F8A"/>
    <w:rsid w:val="78521803"/>
    <w:rsid w:val="7891656D"/>
    <w:rsid w:val="78AE6AC8"/>
    <w:rsid w:val="78CC4380"/>
    <w:rsid w:val="78D87374"/>
    <w:rsid w:val="78EC72C3"/>
    <w:rsid w:val="79052133"/>
    <w:rsid w:val="7920141F"/>
    <w:rsid w:val="79245B81"/>
    <w:rsid w:val="793A5E9B"/>
    <w:rsid w:val="793D03A4"/>
    <w:rsid w:val="7967694A"/>
    <w:rsid w:val="79712030"/>
    <w:rsid w:val="79780505"/>
    <w:rsid w:val="798B088A"/>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C115A"/>
    <w:rsid w:val="7AD56240"/>
    <w:rsid w:val="7ADD1FB2"/>
    <w:rsid w:val="7AEE2DFC"/>
    <w:rsid w:val="7B006C13"/>
    <w:rsid w:val="7B01579D"/>
    <w:rsid w:val="7B13197A"/>
    <w:rsid w:val="7B2344C7"/>
    <w:rsid w:val="7B2A40D3"/>
    <w:rsid w:val="7B2E3D9A"/>
    <w:rsid w:val="7B452CBB"/>
    <w:rsid w:val="7B590514"/>
    <w:rsid w:val="7B6E09DC"/>
    <w:rsid w:val="7BA35E64"/>
    <w:rsid w:val="7BA71FEA"/>
    <w:rsid w:val="7BE350AF"/>
    <w:rsid w:val="7BF33301"/>
    <w:rsid w:val="7C0D0C4F"/>
    <w:rsid w:val="7C2E6D9E"/>
    <w:rsid w:val="7C303120"/>
    <w:rsid w:val="7C313DB4"/>
    <w:rsid w:val="7C5A2796"/>
    <w:rsid w:val="7C605FFE"/>
    <w:rsid w:val="7C873C6D"/>
    <w:rsid w:val="7C9E7ABE"/>
    <w:rsid w:val="7CCA3477"/>
    <w:rsid w:val="7CD12A58"/>
    <w:rsid w:val="7CD97B5E"/>
    <w:rsid w:val="7CF93D5D"/>
    <w:rsid w:val="7D0E5A5A"/>
    <w:rsid w:val="7D2C7D2F"/>
    <w:rsid w:val="7D56670D"/>
    <w:rsid w:val="7D637428"/>
    <w:rsid w:val="7D724D60"/>
    <w:rsid w:val="7DAE0FEB"/>
    <w:rsid w:val="7DE22A43"/>
    <w:rsid w:val="7DE95B7F"/>
    <w:rsid w:val="7E08207C"/>
    <w:rsid w:val="7E090454"/>
    <w:rsid w:val="7E5C3F3F"/>
    <w:rsid w:val="7E7044F2"/>
    <w:rsid w:val="7EB852B3"/>
    <w:rsid w:val="7EE57A52"/>
    <w:rsid w:val="7EF615A3"/>
    <w:rsid w:val="7EF70770"/>
    <w:rsid w:val="7EFB624D"/>
    <w:rsid w:val="7F08443B"/>
    <w:rsid w:val="7F297C5C"/>
    <w:rsid w:val="7F2F1CB8"/>
    <w:rsid w:val="7F3D0A43"/>
    <w:rsid w:val="7F3F2ABD"/>
    <w:rsid w:val="7F492A49"/>
    <w:rsid w:val="7F6851CA"/>
    <w:rsid w:val="7F763489"/>
    <w:rsid w:val="7F8D69DE"/>
    <w:rsid w:val="7FD34D39"/>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32"/>
      <w:szCs w:val="20"/>
    </w:rPr>
  </w:style>
  <w:style w:type="paragraph" w:styleId="4">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uppressAutoHyphens/>
      <w:spacing w:after="120"/>
    </w:pPr>
    <w:rPr>
      <w:kern w:val="1"/>
      <w:szCs w:val="20"/>
      <w:lang w:eastAsia="ar-SA"/>
    </w:rPr>
  </w:style>
  <w:style w:type="paragraph" w:styleId="6">
    <w:name w:val="Body Text 3"/>
    <w:basedOn w:val="1"/>
    <w:autoRedefine/>
    <w:qFormat/>
    <w:uiPriority w:val="0"/>
    <w:pPr>
      <w:spacing w:after="120"/>
    </w:pPr>
    <w:rPr>
      <w:sz w:val="16"/>
      <w:szCs w:val="16"/>
    </w:rPr>
  </w:style>
  <w:style w:type="paragraph" w:styleId="7">
    <w:name w:val="Body Text Indent"/>
    <w:basedOn w:val="1"/>
    <w:next w:val="1"/>
    <w:autoRedefine/>
    <w:qFormat/>
    <w:uiPriority w:val="0"/>
    <w:pPr>
      <w:spacing w:after="120"/>
      <w:ind w:left="420" w:leftChars="200"/>
    </w:pPr>
  </w:style>
  <w:style w:type="paragraph" w:styleId="8">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4">
    <w:name w:val="Body Text First Indent 2"/>
    <w:basedOn w:val="7"/>
    <w:autoRedefine/>
    <w:qFormat/>
    <w:uiPriority w:val="0"/>
    <w:pPr>
      <w:ind w:firstLine="200" w:firstLineChars="200"/>
    </w:p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9"/>
    <w:autoRedefine/>
    <w:qFormat/>
    <w:uiPriority w:val="0"/>
  </w:style>
  <w:style w:type="character" w:customStyle="1" w:styleId="19">
    <w:name w:val="默认段落字体1"/>
    <w:autoRedefine/>
    <w:qFormat/>
    <w:uiPriority w:val="0"/>
  </w:style>
  <w:style w:type="character" w:styleId="20">
    <w:name w:val="Hyperlink"/>
    <w:basedOn w:val="17"/>
    <w:autoRedefine/>
    <w:qFormat/>
    <w:uiPriority w:val="0"/>
    <w:rPr>
      <w:color w:val="0000FF"/>
      <w:u w:val="single"/>
    </w:rPr>
  </w:style>
  <w:style w:type="paragraph" w:customStyle="1" w:styleId="21">
    <w:name w:val="标题 5（有编号）（绿盟科技）"/>
    <w:basedOn w:val="1"/>
    <w:next w:val="22"/>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2">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3">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7"/>
    <w:autoRedefine/>
    <w:qFormat/>
    <w:uiPriority w:val="0"/>
    <w:rPr>
      <w:rFonts w:hint="eastAsia" w:ascii="宋体" w:hAnsi="宋体" w:eastAsia="宋体" w:cs="宋体"/>
      <w:color w:val="000000"/>
      <w:sz w:val="16"/>
      <w:szCs w:val="16"/>
      <w:u w:val="single"/>
    </w:rPr>
  </w:style>
  <w:style w:type="character" w:customStyle="1" w:styleId="33">
    <w:name w:val="font01"/>
    <w:basedOn w:val="17"/>
    <w:autoRedefine/>
    <w:qFormat/>
    <w:uiPriority w:val="0"/>
    <w:rPr>
      <w:rFonts w:hint="eastAsia" w:ascii="宋体" w:hAnsi="宋体" w:eastAsia="宋体" w:cs="宋体"/>
      <w:color w:val="000000"/>
      <w:sz w:val="16"/>
      <w:szCs w:val="16"/>
      <w:u w:val="none"/>
    </w:rPr>
  </w:style>
  <w:style w:type="character" w:customStyle="1" w:styleId="34">
    <w:name w:val="font41"/>
    <w:basedOn w:val="17"/>
    <w:autoRedefine/>
    <w:qFormat/>
    <w:uiPriority w:val="0"/>
    <w:rPr>
      <w:rFonts w:hint="default" w:ascii="Calibri" w:hAnsi="Calibri" w:cs="Calibri"/>
      <w:color w:val="000000"/>
      <w:sz w:val="16"/>
      <w:szCs w:val="16"/>
      <w:u w:val="none"/>
    </w:rPr>
  </w:style>
  <w:style w:type="character" w:customStyle="1" w:styleId="35">
    <w:name w:val="font81"/>
    <w:basedOn w:val="17"/>
    <w:autoRedefine/>
    <w:qFormat/>
    <w:uiPriority w:val="0"/>
    <w:rPr>
      <w:rFonts w:hint="default" w:ascii="Calibri" w:hAnsi="Calibri" w:cs="Calibri"/>
      <w:color w:val="000000"/>
      <w:sz w:val="16"/>
      <w:szCs w:val="16"/>
      <w:u w:val="none"/>
    </w:rPr>
  </w:style>
  <w:style w:type="character" w:customStyle="1" w:styleId="36">
    <w:name w:val="font51"/>
    <w:basedOn w:val="17"/>
    <w:autoRedefine/>
    <w:qFormat/>
    <w:uiPriority w:val="0"/>
    <w:rPr>
      <w:rFonts w:hint="eastAsia" w:ascii="宋体" w:hAnsi="宋体" w:eastAsia="宋体" w:cs="宋体"/>
      <w:color w:val="000000"/>
      <w:sz w:val="16"/>
      <w:szCs w:val="16"/>
      <w:u w:val="none"/>
    </w:rPr>
  </w:style>
  <w:style w:type="character" w:customStyle="1" w:styleId="37">
    <w:name w:val="font171"/>
    <w:basedOn w:val="17"/>
    <w:autoRedefine/>
    <w:qFormat/>
    <w:uiPriority w:val="0"/>
    <w:rPr>
      <w:rFonts w:hint="eastAsia" w:ascii="宋体" w:hAnsi="宋体" w:eastAsia="宋体" w:cs="宋体"/>
      <w:color w:val="000000"/>
      <w:sz w:val="16"/>
      <w:szCs w:val="16"/>
      <w:u w:val="single"/>
    </w:rPr>
  </w:style>
  <w:style w:type="character" w:customStyle="1" w:styleId="38">
    <w:name w:val="font111"/>
    <w:basedOn w:val="17"/>
    <w:autoRedefine/>
    <w:qFormat/>
    <w:uiPriority w:val="0"/>
    <w:rPr>
      <w:rFonts w:hint="eastAsia" w:ascii="宋体" w:hAnsi="宋体" w:eastAsia="宋体" w:cs="宋体"/>
      <w:color w:val="FF0000"/>
      <w:sz w:val="16"/>
      <w:szCs w:val="16"/>
      <w:u w:val="none"/>
    </w:rPr>
  </w:style>
  <w:style w:type="character" w:customStyle="1" w:styleId="39">
    <w:name w:val="font101"/>
    <w:basedOn w:val="17"/>
    <w:autoRedefine/>
    <w:qFormat/>
    <w:uiPriority w:val="0"/>
    <w:rPr>
      <w:rFonts w:hint="default" w:ascii="Arial" w:hAnsi="Arial" w:cs="Arial"/>
      <w:color w:val="FF0000"/>
      <w:sz w:val="16"/>
      <w:szCs w:val="16"/>
      <w:u w:val="none"/>
    </w:rPr>
  </w:style>
  <w:style w:type="character" w:customStyle="1" w:styleId="40">
    <w:name w:val="font91"/>
    <w:basedOn w:val="17"/>
    <w:autoRedefine/>
    <w:qFormat/>
    <w:uiPriority w:val="0"/>
    <w:rPr>
      <w:rFonts w:hint="default" w:ascii="等线" w:hAnsi="等线" w:eastAsia="等线" w:cs="等线"/>
      <w:color w:val="000000"/>
      <w:sz w:val="16"/>
      <w:szCs w:val="16"/>
      <w:u w:val="single"/>
    </w:rPr>
  </w:style>
  <w:style w:type="character" w:customStyle="1" w:styleId="41">
    <w:name w:val="font131"/>
    <w:basedOn w:val="17"/>
    <w:autoRedefine/>
    <w:qFormat/>
    <w:uiPriority w:val="0"/>
    <w:rPr>
      <w:rFonts w:hint="default" w:ascii="等线" w:hAnsi="等线" w:eastAsia="等线" w:cs="等线"/>
      <w:color w:val="000000"/>
      <w:sz w:val="16"/>
      <w:szCs w:val="16"/>
      <w:u w:val="none"/>
    </w:rPr>
  </w:style>
  <w:style w:type="character" w:customStyle="1" w:styleId="42">
    <w:name w:val="font181"/>
    <w:basedOn w:val="17"/>
    <w:autoRedefine/>
    <w:qFormat/>
    <w:uiPriority w:val="0"/>
    <w:rPr>
      <w:rFonts w:hint="default" w:ascii="等线" w:hAnsi="等线" w:eastAsia="等线" w:cs="等线"/>
      <w:b/>
      <w:bCs/>
      <w:color w:val="000000"/>
      <w:sz w:val="16"/>
      <w:szCs w:val="16"/>
      <w:u w:val="none"/>
    </w:rPr>
  </w:style>
  <w:style w:type="character" w:customStyle="1" w:styleId="43">
    <w:name w:val="font161"/>
    <w:basedOn w:val="17"/>
    <w:autoRedefine/>
    <w:qFormat/>
    <w:uiPriority w:val="0"/>
    <w:rPr>
      <w:rFonts w:hint="default" w:ascii="等线" w:hAnsi="等线" w:eastAsia="等线" w:cs="等线"/>
      <w:color w:val="000000"/>
      <w:sz w:val="16"/>
      <w:szCs w:val="16"/>
      <w:u w:val="none"/>
    </w:rPr>
  </w:style>
  <w:style w:type="character" w:customStyle="1" w:styleId="44">
    <w:name w:val="font31"/>
    <w:basedOn w:val="17"/>
    <w:autoRedefine/>
    <w:qFormat/>
    <w:uiPriority w:val="0"/>
    <w:rPr>
      <w:rFonts w:hint="eastAsia" w:ascii="仿宋" w:hAnsi="仿宋" w:eastAsia="仿宋" w:cs="仿宋"/>
      <w:color w:val="000000"/>
      <w:sz w:val="14"/>
      <w:szCs w:val="14"/>
      <w:u w:val="none"/>
    </w:rPr>
  </w:style>
  <w:style w:type="character" w:customStyle="1" w:styleId="45">
    <w:name w:val="font61"/>
    <w:basedOn w:val="17"/>
    <w:autoRedefine/>
    <w:qFormat/>
    <w:uiPriority w:val="0"/>
    <w:rPr>
      <w:rFonts w:hint="eastAsia" w:ascii="仿宋" w:hAnsi="仿宋" w:eastAsia="仿宋" w:cs="仿宋"/>
      <w:color w:val="000000"/>
      <w:sz w:val="14"/>
      <w:szCs w:val="14"/>
      <w:u w:val="none"/>
    </w:rPr>
  </w:style>
  <w:style w:type="character" w:customStyle="1" w:styleId="46">
    <w:name w:val="font21"/>
    <w:basedOn w:val="17"/>
    <w:autoRedefine/>
    <w:qFormat/>
    <w:uiPriority w:val="0"/>
    <w:rPr>
      <w:rFonts w:hint="eastAsia" w:ascii="仿宋" w:hAnsi="仿宋" w:eastAsia="仿宋" w:cs="仿宋"/>
      <w:b/>
      <w:bCs/>
      <w:color w:val="000000"/>
      <w:sz w:val="16"/>
      <w:szCs w:val="16"/>
      <w:u w:val="none"/>
    </w:rPr>
  </w:style>
  <w:style w:type="character" w:customStyle="1" w:styleId="47">
    <w:name w:val="font71"/>
    <w:basedOn w:val="17"/>
    <w:autoRedefine/>
    <w:qFormat/>
    <w:uiPriority w:val="0"/>
    <w:rPr>
      <w:rFonts w:hint="eastAsia" w:ascii="仿宋" w:hAnsi="仿宋" w:eastAsia="仿宋" w:cs="仿宋"/>
      <w:b/>
      <w:bCs/>
      <w:color w:val="000000"/>
      <w:sz w:val="16"/>
      <w:szCs w:val="16"/>
      <w:u w:val="none"/>
    </w:rPr>
  </w:style>
  <w:style w:type="character" w:customStyle="1" w:styleId="48">
    <w:name w:val="font11"/>
    <w:basedOn w:val="17"/>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9374</Words>
  <Characters>9766</Characters>
  <Lines>174</Lines>
  <Paragraphs>49</Paragraphs>
  <TotalTime>3</TotalTime>
  <ScaleCrop>false</ScaleCrop>
  <LinksUpToDate>false</LinksUpToDate>
  <CharactersWithSpaces>22384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杨萍</cp:lastModifiedBy>
  <cp:lastPrinted>2024-01-04T03:10:43Z</cp:lastPrinted>
  <dcterms:modified xsi:type="dcterms:W3CDTF">2024-01-04T03:14:19Z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E69AB865D8124BEDAAAFA221E102BAF1_13</vt:lpwstr>
  </property>
</Properties>
</file>