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2882" w:leftChars="684" w:hanging="1446" w:hangingChars="4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采购包号）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：     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采购包号、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（1）响应函   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采购包号、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（8）未被列入失信被执行人。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公司对上述承诺的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内容事项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真实性负责，如经查实上述承诺的内容事项存在虚假，将自行承担由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  <w:bookmarkStart w:id="1" w:name="_GoBack"/>
      <w:bookmarkEnd w:id="1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采购包1：</w:t>
      </w:r>
    </w:p>
    <w:tbl>
      <w:tblPr>
        <w:tblStyle w:val="9"/>
        <w:tblW w:w="9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33"/>
        <w:gridCol w:w="2616"/>
        <w:gridCol w:w="941"/>
        <w:gridCol w:w="951"/>
        <w:gridCol w:w="787"/>
        <w:gridCol w:w="958"/>
        <w:gridCol w:w="958"/>
        <w:gridCol w:w="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雅安市雨城区人民医院金沙分院能力提升(二期)项目电线电缆采购-报价清单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型号规格、技术质量标准及要求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含税控制价单价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含税控制价合价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YJV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4*300+1*150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YJV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4*150+1*120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含税控制价合价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注：1、本次报价为材料到场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4、付款方式：月付97%,3%的质保金。质保期：一年。5.送货地点：雅安市雨城区。6、质量标准：符合国家标准要求，并达到检验合格标准。满足项目使用要求。出具相关检测报告和产品合格证。</w:t>
            </w:r>
            <w:r>
              <w:rPr>
                <w:rStyle w:val="22"/>
                <w:lang w:val="en-US" w:eastAsia="zh-CN" w:bidi="ar"/>
              </w:rPr>
              <w:t>7、最高限价（含税）：</w:t>
            </w:r>
            <w:r>
              <w:rPr>
                <w:rStyle w:val="22"/>
                <w:rFonts w:hint="eastAsia"/>
                <w:highlight w:val="none"/>
                <w:lang w:val="en-US" w:eastAsia="zh-CN" w:bidi="ar"/>
              </w:rPr>
              <w:t>550000.00</w:t>
            </w:r>
            <w:r>
              <w:rPr>
                <w:rStyle w:val="22"/>
                <w:highlight w:val="none"/>
                <w:lang w:val="en-US" w:eastAsia="zh-CN" w:bidi="ar"/>
              </w:rPr>
              <w:t>元</w:t>
            </w:r>
            <w:r>
              <w:rPr>
                <w:rStyle w:val="23"/>
                <w:lang w:val="en-US" w:eastAsia="zh-CN" w:bidi="ar"/>
              </w:rPr>
              <w:t>。竞价单位自主报价，投标报价不得超过最高限价。超过最高限价,其响应文件按无效处理。8、报价必须按照采购人提供的报价清单及其附件要求报价，竞价单位私自变更内容，甲方可有权拒绝（甲方认可的除外）。</w:t>
            </w:r>
            <w:r>
              <w:rPr>
                <w:rStyle w:val="23"/>
                <w:b/>
                <w:bCs/>
                <w:lang w:val="en-US" w:eastAsia="zh-CN" w:bidi="ar"/>
              </w:rPr>
              <w:t>9、</w:t>
            </w:r>
            <w:r>
              <w:rPr>
                <w:rStyle w:val="25"/>
                <w:rFonts w:hint="eastAsia"/>
                <w:b/>
                <w:bCs/>
                <w:lang w:val="en-US" w:eastAsia="zh-CN" w:bidi="ar"/>
              </w:rPr>
              <w:t>说明：报价基于2024年3月25日</w:t>
            </w:r>
            <w:r>
              <w:rPr>
                <w:rStyle w:val="25"/>
                <w:rFonts w:hint="eastAsia"/>
                <w:b/>
                <w:bCs/>
                <w:highlight w:val="none"/>
                <w:lang w:val="en-US" w:eastAsia="zh-CN" w:bidi="ar"/>
              </w:rPr>
              <w:t>的铜价基价为：（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72245</w:t>
            </w:r>
            <w:r>
              <w:rPr>
                <w:rStyle w:val="25"/>
                <w:b/>
                <w:bCs/>
                <w:highlight w:val="none"/>
                <w:lang w:val="en-US" w:eastAsia="zh-CN" w:bidi="ar"/>
              </w:rPr>
              <w:t>.00/吨）（国标）。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                联系人:                  联系电话：</w:t>
            </w:r>
          </w:p>
        </w:tc>
      </w:tr>
    </w:tbl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采购包2：</w:t>
      </w:r>
    </w:p>
    <w:tbl>
      <w:tblPr>
        <w:tblStyle w:val="9"/>
        <w:tblW w:w="9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993"/>
        <w:gridCol w:w="1638"/>
        <w:gridCol w:w="639"/>
        <w:gridCol w:w="805"/>
        <w:gridCol w:w="750"/>
        <w:gridCol w:w="1036"/>
        <w:gridCol w:w="1299"/>
        <w:gridCol w:w="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雅安市大兴壹号项目电线电缆采购-报价清单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  <w:tc>
          <w:tcPr>
            <w:tcW w:w="1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含税控制价单价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含税控制价合价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WDZN-BYJ红色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2.5m²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WDZN-BYJ蓝色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2.5m²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WDZN-BYJ双色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2.5m²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WDZN-BYJ红色蓝色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4m²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WDZN-BYJ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4m²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含税控制价合价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注：1、本次报价为材料到场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4、付款方式：月付97%,3%的质保金。质保期：一年。5.送货地点：雅安市雨城区。6、质量标准：符合国家标准要求，并达到检验合格标准。满足项目使用要求。出具相关检测报告和产品合格证。</w:t>
            </w:r>
            <w:r>
              <w:rPr>
                <w:rStyle w:val="24"/>
                <w:lang w:val="en-US" w:eastAsia="zh-CN" w:bidi="ar"/>
              </w:rPr>
              <w:t>7、最高限价（含税）：</w:t>
            </w:r>
            <w:r>
              <w:rPr>
                <w:rStyle w:val="24"/>
                <w:rFonts w:hint="eastAsia"/>
                <w:lang w:val="en-US" w:eastAsia="zh-CN" w:bidi="ar"/>
              </w:rPr>
              <w:t>50000.00</w:t>
            </w:r>
            <w:r>
              <w:rPr>
                <w:rStyle w:val="24"/>
                <w:lang w:val="en-US" w:eastAsia="zh-CN" w:bidi="ar"/>
              </w:rPr>
              <w:t>元</w:t>
            </w:r>
            <w:r>
              <w:rPr>
                <w:rStyle w:val="25"/>
                <w:lang w:val="en-US" w:eastAsia="zh-CN" w:bidi="ar"/>
              </w:rPr>
              <w:t>。竞价单位自主报价，投标报价不得超过最高限价。超过最高限价,其响应文件按无效处理。8、报价必须按照采购人提供的报价清单及其附件要求报价，竞价单位私自变更内容，甲方可有权拒绝（甲方认可的除外）。</w:t>
            </w:r>
            <w:r>
              <w:rPr>
                <w:rStyle w:val="23"/>
                <w:b/>
                <w:bCs/>
                <w:lang w:val="en-US" w:eastAsia="zh-CN" w:bidi="ar"/>
              </w:rPr>
              <w:t>9、</w:t>
            </w:r>
            <w:r>
              <w:rPr>
                <w:rStyle w:val="25"/>
                <w:rFonts w:hint="eastAsia"/>
                <w:b/>
                <w:bCs/>
                <w:lang w:val="en-US" w:eastAsia="zh-CN" w:bidi="ar"/>
              </w:rPr>
              <w:t>说明：报价基于2024年3月25日</w:t>
            </w:r>
            <w:r>
              <w:rPr>
                <w:rStyle w:val="25"/>
                <w:rFonts w:hint="eastAsia"/>
                <w:b/>
                <w:bCs/>
                <w:highlight w:val="none"/>
                <w:lang w:val="en-US" w:eastAsia="zh-CN" w:bidi="ar"/>
              </w:rPr>
              <w:t>的铜价基价为：（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72245</w:t>
            </w:r>
            <w:r>
              <w:rPr>
                <w:rStyle w:val="25"/>
                <w:b/>
                <w:bCs/>
                <w:highlight w:val="none"/>
                <w:lang w:val="en-US" w:eastAsia="zh-CN" w:bidi="ar"/>
              </w:rPr>
              <w:t>.00/吨）</w:t>
            </w:r>
            <w:r>
              <w:rPr>
                <w:rStyle w:val="25"/>
                <w:b/>
                <w:bCs/>
                <w:lang w:val="en-US" w:eastAsia="zh-CN" w:bidi="ar"/>
              </w:rPr>
              <w:t>（国标）。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                联系人:                  联系电话：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spacing w:line="360" w:lineRule="auto"/>
        <w:rPr>
          <w:rFonts w:hint="default" w:ascii="仿宋" w:hAnsi="仿宋" w:eastAsia="仿宋" w:cs="仿宋"/>
          <w:b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  <w:t>注：以上为2个采购包的报价清单，若只参与一个采购包的竞价，将另一个删除即可。</w:t>
      </w: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701C7C"/>
    <w:rsid w:val="03F01582"/>
    <w:rsid w:val="05B576FE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258302D"/>
    <w:rsid w:val="130A724C"/>
    <w:rsid w:val="13487BD8"/>
    <w:rsid w:val="139E7D14"/>
    <w:rsid w:val="148F169E"/>
    <w:rsid w:val="166F2E95"/>
    <w:rsid w:val="18E16A46"/>
    <w:rsid w:val="1B9C7A46"/>
    <w:rsid w:val="1BD35136"/>
    <w:rsid w:val="1D5341BB"/>
    <w:rsid w:val="1E812AC2"/>
    <w:rsid w:val="1FE30A2F"/>
    <w:rsid w:val="231F1C62"/>
    <w:rsid w:val="245E155B"/>
    <w:rsid w:val="255031BD"/>
    <w:rsid w:val="259F1C54"/>
    <w:rsid w:val="26CB5AF2"/>
    <w:rsid w:val="2CB15DF8"/>
    <w:rsid w:val="2FE0691D"/>
    <w:rsid w:val="31BA3E7A"/>
    <w:rsid w:val="32CC7B0B"/>
    <w:rsid w:val="331C5269"/>
    <w:rsid w:val="336743E3"/>
    <w:rsid w:val="339F7DC0"/>
    <w:rsid w:val="345D1D21"/>
    <w:rsid w:val="359B0B00"/>
    <w:rsid w:val="35F9471D"/>
    <w:rsid w:val="366B5955"/>
    <w:rsid w:val="38804A9B"/>
    <w:rsid w:val="38D05A36"/>
    <w:rsid w:val="39CC5062"/>
    <w:rsid w:val="3A324A06"/>
    <w:rsid w:val="3A501E4E"/>
    <w:rsid w:val="3BB63F22"/>
    <w:rsid w:val="3C2506B9"/>
    <w:rsid w:val="3D382B00"/>
    <w:rsid w:val="3EE20F3A"/>
    <w:rsid w:val="3FCD4CB7"/>
    <w:rsid w:val="47521611"/>
    <w:rsid w:val="48135E6A"/>
    <w:rsid w:val="4A082885"/>
    <w:rsid w:val="4C270DF4"/>
    <w:rsid w:val="4CA15CC9"/>
    <w:rsid w:val="4E6C5236"/>
    <w:rsid w:val="4FA05A85"/>
    <w:rsid w:val="4FB47373"/>
    <w:rsid w:val="51077659"/>
    <w:rsid w:val="53514ABF"/>
    <w:rsid w:val="53B61EBC"/>
    <w:rsid w:val="54C82BE5"/>
    <w:rsid w:val="56382375"/>
    <w:rsid w:val="58030690"/>
    <w:rsid w:val="59EE403C"/>
    <w:rsid w:val="5CB511D7"/>
    <w:rsid w:val="5F33643F"/>
    <w:rsid w:val="6441217E"/>
    <w:rsid w:val="660F6CFC"/>
    <w:rsid w:val="680B5046"/>
    <w:rsid w:val="69593F14"/>
    <w:rsid w:val="69720D4B"/>
    <w:rsid w:val="6A684E1D"/>
    <w:rsid w:val="6AB22299"/>
    <w:rsid w:val="6EED1CAE"/>
    <w:rsid w:val="704B4AC8"/>
    <w:rsid w:val="729554F3"/>
    <w:rsid w:val="75F56D87"/>
    <w:rsid w:val="784726BD"/>
    <w:rsid w:val="78B54D65"/>
    <w:rsid w:val="7A050B5A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21">
    <w:name w:val="font181"/>
    <w:basedOn w:val="10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22">
    <w:name w:val="font19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3">
    <w:name w:val="font16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4">
    <w:name w:val="font12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5">
    <w:name w:val="font10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28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2024-03-28T03:59:28Z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7A5ED657C66C4E5D9A8533E3173444B0_13</vt:lpwstr>
  </property>
</Properties>
</file>