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8"/>
        <w:tabs>
          <w:tab w:val="left" w:pos="2460"/>
        </w:tabs>
        <w:rPr>
          <w:rFonts w:ascii="宋体" w:hAnsi="宋体"/>
          <w:color w:val="000000"/>
          <w:sz w:val="72"/>
        </w:rPr>
      </w:pPr>
      <w:r>
        <w:rPr>
          <w:rFonts w:hint="eastAsia" w:ascii="宋体" w:hAnsi="宋体"/>
          <w:color w:val="000000"/>
          <w:sz w:val="72"/>
        </w:rPr>
        <w:tab/>
      </w:r>
    </w:p>
    <w:p>
      <w:pPr>
        <w:pStyle w:val="8"/>
        <w:rPr>
          <w:rFonts w:ascii="宋体" w:hAnsi="宋体"/>
          <w:color w:val="000000"/>
        </w:rPr>
      </w:pPr>
    </w:p>
    <w:p>
      <w:pPr>
        <w:pStyle w:val="8"/>
        <w:rPr>
          <w:rFonts w:ascii="宋体" w:hAnsi="宋体"/>
          <w:color w:val="000000"/>
        </w:rPr>
      </w:pPr>
    </w:p>
    <w:p>
      <w:pPr>
        <w:pStyle w:val="8"/>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0" distR="0">
            <wp:extent cx="1994535" cy="1894840"/>
            <wp:effectExtent l="0" t="0" r="5715" b="10160"/>
            <wp:docPr id="1026" name="图片 4" descr="城投公司大logo"/>
            <wp:cNvGraphicFramePr/>
            <a:graphic xmlns:a="http://schemas.openxmlformats.org/drawingml/2006/main">
              <a:graphicData uri="http://schemas.openxmlformats.org/drawingml/2006/picture">
                <pic:pic xmlns:pic="http://schemas.openxmlformats.org/drawingml/2006/picture">
                  <pic:nvPicPr>
                    <pic:cNvPr id="1026" name="图片 4" descr="城投公司大logo"/>
                    <pic:cNvPicPr/>
                  </pic:nvPicPr>
                  <pic:blipFill>
                    <a:blip r:embed="rId7" cstate="print"/>
                    <a:srcRect/>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bCs/>
          <w:color w:val="000000"/>
          <w:sz w:val="36"/>
          <w:szCs w:val="36"/>
          <w:lang w:val="en-US" w:eastAsia="zh-CN"/>
        </w:rPr>
        <w:t xml:space="preserve">   </w:t>
      </w: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000000"/>
          <w:sz w:val="36"/>
          <w:szCs w:val="36"/>
          <w:lang w:val="en-US" w:eastAsia="zh-CN"/>
        </w:rPr>
        <w:t>石棉县王岗坪集镇片区灾后恢复重建项目--天沟（含安装）采购</w:t>
      </w:r>
    </w:p>
    <w:p>
      <w:pPr>
        <w:pStyle w:val="2"/>
      </w:pPr>
    </w:p>
    <w:p>
      <w:pPr>
        <w:ind w:firstLine="1800" w:firstLineChars="5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auto"/>
          <w:sz w:val="36"/>
          <w:szCs w:val="36"/>
          <w:lang w:val="en-US" w:eastAsia="zh-CN"/>
        </w:rPr>
        <w:t>雅安城投建筑工程有限公司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auto"/>
          <w:sz w:val="36"/>
          <w:szCs w:val="36"/>
        </w:rPr>
      </w:pPr>
      <w:r>
        <w:rPr>
          <w:rFonts w:hint="eastAsia" w:ascii="黑体" w:hAnsi="黑体" w:eastAsia="黑体"/>
          <w:bCs/>
          <w:color w:val="auto"/>
          <w:sz w:val="36"/>
          <w:szCs w:val="36"/>
        </w:rPr>
        <w:t xml:space="preserve"> </w:t>
      </w:r>
      <w:r>
        <w:rPr>
          <w:rFonts w:hint="eastAsia" w:ascii="黑体" w:hAnsi="黑体" w:eastAsia="黑体"/>
          <w:bCs/>
          <w:color w:val="auto"/>
          <w:sz w:val="36"/>
          <w:szCs w:val="36"/>
          <w:lang w:val="en-US" w:eastAsia="zh-CN"/>
        </w:rPr>
        <w:t xml:space="preserve"> 2024</w:t>
      </w:r>
      <w:r>
        <w:rPr>
          <w:rFonts w:hint="eastAsia" w:ascii="黑体" w:hAnsi="黑体" w:eastAsia="黑体"/>
          <w:bCs/>
          <w:color w:val="auto"/>
          <w:sz w:val="36"/>
          <w:szCs w:val="36"/>
        </w:rPr>
        <w:t>年</w:t>
      </w:r>
      <w:r>
        <w:rPr>
          <w:rFonts w:hint="eastAsia" w:ascii="黑体" w:hAnsi="黑体" w:eastAsia="黑体"/>
          <w:bCs/>
          <w:color w:val="auto"/>
          <w:sz w:val="36"/>
          <w:szCs w:val="36"/>
          <w:lang w:val="en-US" w:eastAsia="zh-CN"/>
        </w:rPr>
        <w:t>4</w:t>
      </w:r>
      <w:r>
        <w:rPr>
          <w:rFonts w:hint="eastAsia" w:ascii="黑体" w:hAnsi="黑体" w:eastAsia="黑体"/>
          <w:bCs/>
          <w:color w:val="auto"/>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auto"/>
          <w:sz w:val="24"/>
        </w:rPr>
      </w:pPr>
      <w:r>
        <w:rPr>
          <w:rFonts w:hint="eastAsia" w:ascii="宋体" w:hAnsi="宋体"/>
          <w:color w:val="auto"/>
          <w:sz w:val="24"/>
        </w:rPr>
        <w:t>我公司拟对</w:t>
      </w:r>
      <w:r>
        <w:rPr>
          <w:rFonts w:hint="eastAsia" w:ascii="宋体" w:hAnsi="宋体"/>
          <w:b/>
          <w:color w:val="auto"/>
          <w:sz w:val="24"/>
          <w:u w:val="single"/>
          <w:lang w:val="en-US" w:eastAsia="zh-CN"/>
        </w:rPr>
        <w:t>石棉县王岗坪集镇片区灾后恢复重建项目--天沟（含安装）采购</w:t>
      </w:r>
      <w:r>
        <w:rPr>
          <w:rFonts w:hint="eastAsia" w:ascii="宋体" w:hAnsi="宋体"/>
          <w:bCs/>
          <w:color w:val="auto"/>
          <w:sz w:val="24"/>
        </w:rPr>
        <w:t>进</w:t>
      </w:r>
      <w:r>
        <w:rPr>
          <w:rFonts w:hint="eastAsia" w:ascii="宋体" w:hAnsi="宋体"/>
          <w:color w:val="auto"/>
          <w:sz w:val="24"/>
        </w:rPr>
        <w:t>行</w:t>
      </w:r>
      <w:r>
        <w:rPr>
          <w:rFonts w:hint="eastAsia" w:ascii="宋体" w:hAnsi="宋体"/>
          <w:color w:val="auto"/>
          <w:sz w:val="24"/>
          <w:lang w:eastAsia="zh-CN"/>
        </w:rPr>
        <w:t>谈判磋商</w:t>
      </w:r>
      <w:r>
        <w:rPr>
          <w:rFonts w:hint="eastAsia" w:ascii="宋体" w:hAnsi="宋体"/>
          <w:color w:val="auto"/>
          <w:sz w:val="24"/>
        </w:rPr>
        <w:t>确定</w:t>
      </w:r>
      <w:r>
        <w:rPr>
          <w:rFonts w:hint="eastAsia" w:ascii="宋体" w:hAnsi="宋体"/>
          <w:color w:val="auto"/>
          <w:sz w:val="24"/>
          <w:lang w:val="en-US" w:eastAsia="zh-CN"/>
        </w:rPr>
        <w:t>施工单位</w:t>
      </w:r>
      <w:r>
        <w:rPr>
          <w:rFonts w:hint="eastAsia" w:ascii="宋体" w:hAnsi="宋体"/>
          <w:color w:val="auto"/>
          <w:sz w:val="24"/>
        </w:rPr>
        <w:t>，凡具备相应的经营范围、相应资质，遵守中国有关法律、法规，具有良好的服务信誉及服务能力的单位诚邀参加。</w:t>
      </w:r>
    </w:p>
    <w:p>
      <w:pPr>
        <w:spacing w:line="500" w:lineRule="exact"/>
        <w:ind w:firstLine="482" w:firstLineChars="200"/>
        <w:rPr>
          <w:rFonts w:hint="eastAsia" w:ascii="宋体" w:hAnsi="宋体" w:eastAsia="宋体"/>
          <w:b/>
          <w:color w:val="auto"/>
          <w:sz w:val="24"/>
          <w:u w:val="single"/>
          <w:lang w:val="en-US" w:eastAsia="zh-CN"/>
        </w:rPr>
      </w:pPr>
      <w:r>
        <w:rPr>
          <w:rFonts w:hint="eastAsia" w:ascii="宋体" w:hAnsi="宋体"/>
          <w:b/>
          <w:color w:val="auto"/>
          <w:sz w:val="24"/>
        </w:rPr>
        <w:t>1 .</w:t>
      </w:r>
      <w:r>
        <w:rPr>
          <w:rFonts w:hint="eastAsia" w:ascii="宋体" w:hAnsi="宋体"/>
          <w:b/>
          <w:color w:val="auto"/>
          <w:sz w:val="24"/>
          <w:lang w:eastAsia="zh-CN"/>
        </w:rPr>
        <w:t>采购名称</w:t>
      </w:r>
      <w:r>
        <w:rPr>
          <w:rFonts w:hint="eastAsia" w:ascii="宋体" w:hAnsi="宋体"/>
          <w:b/>
          <w:color w:val="auto"/>
          <w:sz w:val="24"/>
        </w:rPr>
        <w:t>：</w:t>
      </w:r>
      <w:r>
        <w:rPr>
          <w:rFonts w:hint="eastAsia" w:ascii="宋体" w:hAnsi="宋体"/>
          <w:b/>
          <w:color w:val="auto"/>
          <w:sz w:val="24"/>
          <w:u w:val="single"/>
          <w:lang w:val="en-US" w:eastAsia="zh-CN"/>
        </w:rPr>
        <w:t>石棉县王岗坪集镇片区灾后恢复重建项目--天沟（含安装）采购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auto"/>
          <w:sz w:val="24"/>
        </w:rPr>
        <w:t xml:space="preserve">2. </w:t>
      </w:r>
      <w:r>
        <w:rPr>
          <w:rFonts w:hint="eastAsia" w:ascii="宋体" w:hAnsi="宋体"/>
          <w:b/>
          <w:color w:val="auto"/>
          <w:sz w:val="24"/>
          <w:lang w:val="en-US" w:eastAsia="zh-CN"/>
        </w:rPr>
        <w:t>采购</w:t>
      </w:r>
      <w:r>
        <w:rPr>
          <w:rFonts w:hint="eastAsia" w:ascii="宋体" w:hAnsi="宋体"/>
          <w:b/>
          <w:color w:val="auto"/>
          <w:sz w:val="24"/>
        </w:rPr>
        <w:t>内容：</w:t>
      </w:r>
      <w:r>
        <w:rPr>
          <w:rFonts w:hint="eastAsia" w:ascii="宋体" w:hAnsi="宋体"/>
          <w:b w:val="0"/>
          <w:bCs/>
          <w:color w:val="auto"/>
          <w:sz w:val="24"/>
          <w:u w:val="single"/>
          <w:lang w:val="en-US" w:eastAsia="zh-CN"/>
        </w:rPr>
        <w:t>本工程工程量清单、图纸、设计变更的全部内容</w:t>
      </w:r>
    </w:p>
    <w:p>
      <w:pPr>
        <w:spacing w:line="360" w:lineRule="auto"/>
        <w:ind w:firstLine="482" w:firstLineChars="200"/>
        <w:rPr>
          <w:rFonts w:ascii="宋体" w:hAnsi="宋体"/>
          <w:b/>
          <w:color w:val="auto"/>
          <w:sz w:val="24"/>
        </w:rPr>
      </w:pPr>
      <w:r>
        <w:rPr>
          <w:rFonts w:hint="eastAsia" w:ascii="宋体" w:hAnsi="宋体"/>
          <w:b/>
          <w:color w:val="auto"/>
          <w:sz w:val="24"/>
        </w:rPr>
        <w:t>3.工期、质量</w:t>
      </w:r>
    </w:p>
    <w:p>
      <w:pPr>
        <w:spacing w:line="360" w:lineRule="auto"/>
        <w:ind w:firstLine="723" w:firstLineChars="300"/>
        <w:rPr>
          <w:rFonts w:ascii="宋体" w:hAnsi="宋体"/>
          <w:b/>
          <w:bCs/>
          <w:color w:val="auto"/>
          <w:kern w:val="0"/>
          <w:sz w:val="24"/>
          <w:u w:val="single"/>
        </w:rPr>
      </w:pPr>
      <w:r>
        <w:rPr>
          <w:rFonts w:hint="eastAsia" w:ascii="宋体" w:hAnsi="宋体"/>
          <w:b/>
          <w:color w:val="auto"/>
          <w:sz w:val="24"/>
        </w:rPr>
        <w:t>3.1工期</w:t>
      </w:r>
      <w:r>
        <w:rPr>
          <w:rFonts w:hint="eastAsia" w:ascii="宋体" w:hAnsi="宋体"/>
          <w:color w:val="auto"/>
          <w:kern w:val="0"/>
          <w:sz w:val="24"/>
        </w:rPr>
        <w:t>：</w:t>
      </w:r>
      <w:r>
        <w:rPr>
          <w:rFonts w:hint="eastAsia" w:ascii="宋体" w:hAnsi="宋体"/>
          <w:b/>
          <w:color w:val="auto"/>
          <w:sz w:val="24"/>
          <w:u w:val="single"/>
          <w:lang w:val="en-US" w:eastAsia="zh-CN"/>
        </w:rPr>
        <w:t>30</w:t>
      </w:r>
      <w:r>
        <w:rPr>
          <w:rFonts w:hint="eastAsia" w:ascii="宋体" w:hAnsi="宋体"/>
          <w:b w:val="0"/>
          <w:bCs w:val="0"/>
          <w:color w:val="auto"/>
          <w:kern w:val="0"/>
          <w:sz w:val="24"/>
          <w:u w:val="single"/>
          <w:lang w:val="en-US" w:eastAsia="zh-CN"/>
        </w:rPr>
        <w:t>天，以采购人通知时间为准</w:t>
      </w:r>
      <w:r>
        <w:rPr>
          <w:rFonts w:hint="eastAsia" w:ascii="宋体" w:hAnsi="宋体"/>
          <w:b w:val="0"/>
          <w:bCs w:val="0"/>
          <w:color w:val="auto"/>
          <w:kern w:val="0"/>
          <w:sz w:val="24"/>
          <w:u w:val="single"/>
        </w:rPr>
        <w:t>。</w:t>
      </w:r>
    </w:p>
    <w:p>
      <w:pPr>
        <w:spacing w:line="360" w:lineRule="auto"/>
        <w:ind w:firstLine="723" w:firstLineChars="300"/>
        <w:rPr>
          <w:rFonts w:ascii="宋体" w:hAnsi="宋体"/>
          <w:b w:val="0"/>
          <w:bCs/>
          <w:color w:val="auto"/>
          <w:kern w:val="0"/>
          <w:sz w:val="24"/>
          <w:u w:val="single"/>
        </w:rPr>
      </w:pPr>
      <w:r>
        <w:rPr>
          <w:rFonts w:hint="eastAsia" w:ascii="宋体" w:hAnsi="宋体"/>
          <w:b/>
          <w:color w:val="auto"/>
          <w:sz w:val="24"/>
        </w:rPr>
        <w:t>3.2质量</w:t>
      </w:r>
      <w:r>
        <w:rPr>
          <w:rFonts w:hint="eastAsia" w:ascii="宋体" w:hAnsi="宋体"/>
          <w:color w:val="auto"/>
          <w:kern w:val="0"/>
          <w:sz w:val="24"/>
        </w:rPr>
        <w:t>：</w:t>
      </w:r>
      <w:r>
        <w:rPr>
          <w:rFonts w:hint="eastAsia" w:ascii="宋体" w:hAnsi="宋体" w:cs="宋体"/>
          <w:b w:val="0"/>
          <w:bCs/>
          <w:color w:val="auto"/>
          <w:kern w:val="0"/>
          <w:sz w:val="24"/>
          <w:u w:val="single"/>
          <w:lang w:eastAsia="zh-CN"/>
        </w:rPr>
        <w:t>达到现行国家有关工程施工验收规范和标准的合格要求</w:t>
      </w:r>
      <w:r>
        <w:rPr>
          <w:rFonts w:hint="eastAsia" w:ascii="宋体" w:hAnsi="宋体" w:cs="宋体"/>
          <w:b w:val="0"/>
          <w:bCs/>
          <w:color w:val="auto"/>
          <w:kern w:val="0"/>
          <w:sz w:val="24"/>
          <w:u w:val="single"/>
        </w:rPr>
        <w:t>。</w:t>
      </w:r>
    </w:p>
    <w:p>
      <w:pPr>
        <w:spacing w:line="360" w:lineRule="auto"/>
        <w:ind w:firstLine="482" w:firstLineChars="200"/>
        <w:rPr>
          <w:rFonts w:ascii="宋体" w:hAnsi="宋体"/>
          <w:color w:val="auto"/>
          <w:sz w:val="24"/>
        </w:rPr>
      </w:pPr>
      <w:r>
        <w:rPr>
          <w:rFonts w:hint="eastAsia" w:ascii="宋体" w:hAnsi="宋体"/>
          <w:b/>
          <w:color w:val="auto"/>
          <w:sz w:val="24"/>
        </w:rPr>
        <w:t>4.条件要求：</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4.1资格条件</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（1）具有独立承担民事责任的能力</w:t>
      </w:r>
      <w:r>
        <w:rPr>
          <w:rFonts w:hint="eastAsia" w:ascii="宋体" w:hAnsi="宋体"/>
          <w:color w:val="auto"/>
          <w:kern w:val="0"/>
          <w:sz w:val="24"/>
          <w:lang w:val="en-US" w:eastAsia="zh-CN"/>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（2）</w:t>
      </w:r>
      <w:r>
        <w:rPr>
          <w:rFonts w:hint="eastAsia" w:ascii="宋体" w:hAnsi="宋体"/>
          <w:color w:val="auto"/>
          <w:kern w:val="0"/>
          <w:sz w:val="24"/>
          <w:lang w:eastAsia="zh-CN"/>
        </w:rPr>
        <w:t>具有良好的商业信誉</w:t>
      </w:r>
      <w:r>
        <w:rPr>
          <w:rFonts w:hint="eastAsia" w:ascii="宋体" w:hAnsi="宋体"/>
          <w:color w:val="auto"/>
          <w:kern w:val="0"/>
          <w:sz w:val="24"/>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（3）具有履行合同所必需的设备和专业技术能力；</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（4）有依法缴纳税收和社会保障资金的良好记录；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rPr>
        <w:t>（5）</w:t>
      </w:r>
      <w:r>
        <w:rPr>
          <w:rFonts w:hint="eastAsia" w:ascii="宋体" w:hAnsi="宋体"/>
          <w:color w:val="auto"/>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lang w:eastAsia="zh-CN"/>
        </w:rPr>
        <w:t>（6）递交的投标文件所有材料均真实有效，且与本次</w:t>
      </w:r>
      <w:r>
        <w:rPr>
          <w:rFonts w:hint="eastAsia" w:ascii="宋体" w:hAnsi="宋体"/>
          <w:color w:val="auto"/>
          <w:kern w:val="0"/>
          <w:sz w:val="24"/>
          <w:lang w:val="en-US" w:eastAsia="zh-CN"/>
        </w:rPr>
        <w:t>磋商</w:t>
      </w:r>
      <w:r>
        <w:rPr>
          <w:rFonts w:hint="eastAsia" w:ascii="宋体" w:hAnsi="宋体"/>
          <w:color w:val="auto"/>
          <w:kern w:val="0"/>
          <w:sz w:val="24"/>
          <w:lang w:eastAsia="zh-CN"/>
        </w:rPr>
        <w:t>其他投标人无关联；</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w:t>
      </w:r>
      <w:r>
        <w:rPr>
          <w:rFonts w:hint="eastAsia" w:ascii="宋体" w:hAnsi="宋体"/>
          <w:color w:val="auto"/>
          <w:kern w:val="0"/>
          <w:sz w:val="24"/>
          <w:lang w:val="en-US" w:eastAsia="zh-CN"/>
        </w:rPr>
        <w:t>7</w:t>
      </w:r>
      <w:r>
        <w:rPr>
          <w:rFonts w:hint="eastAsia" w:ascii="宋体" w:hAnsi="宋体"/>
          <w:color w:val="auto"/>
          <w:kern w:val="0"/>
          <w:sz w:val="24"/>
        </w:rPr>
        <w:t>）法律、行政法规规定的其他条件。</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4.2</w:t>
      </w:r>
      <w:r>
        <w:rPr>
          <w:rFonts w:hint="eastAsia" w:ascii="宋体" w:hAnsi="宋体"/>
          <w:color w:val="auto"/>
          <w:kern w:val="0"/>
          <w:sz w:val="24"/>
          <w:lang w:val="en-US" w:eastAsia="zh-CN"/>
        </w:rPr>
        <w:t>资质</w:t>
      </w:r>
      <w:r>
        <w:rPr>
          <w:rFonts w:hint="eastAsia" w:ascii="宋体" w:hAnsi="宋体"/>
          <w:color w:val="auto"/>
          <w:kern w:val="0"/>
          <w:sz w:val="24"/>
        </w:rPr>
        <w:t>条件：</w:t>
      </w:r>
    </w:p>
    <w:p>
      <w:pPr>
        <w:keepNext w:val="0"/>
        <w:keepLines w:val="0"/>
        <w:widowControl/>
        <w:suppressLineNumbers w:val="0"/>
        <w:jc w:val="left"/>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auto"/>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持有经工商行政管理部门登记注册的合法有效营业执照，并具有完成本次采购的供货或服务能力。  </w:t>
      </w:r>
    </w:p>
    <w:p>
      <w:pPr>
        <w:spacing w:line="520" w:lineRule="exact"/>
        <w:ind w:firstLine="480" w:firstLineChars="200"/>
        <w:jc w:val="left"/>
        <w:rPr>
          <w:rFonts w:hint="default" w:ascii="宋体" w:hAnsi="宋体" w:eastAsia="宋体" w:cs="Times New Roman"/>
          <w:b/>
          <w:bCs/>
          <w:color w:val="FF0000"/>
          <w:sz w:val="24"/>
          <w:lang w:val="en-US" w:eastAsia="zh-CN"/>
        </w:rPr>
      </w:pPr>
      <w:r>
        <w:rPr>
          <w:rFonts w:hint="eastAsia" w:ascii="宋体" w:hAnsi="宋体"/>
          <w:color w:val="auto"/>
          <w:kern w:val="0"/>
          <w:sz w:val="24"/>
          <w:lang w:val="en-US" w:eastAsia="zh-CN"/>
        </w:rPr>
        <w:t>4.3其他要求：</w:t>
      </w:r>
      <w:r>
        <w:rPr>
          <w:rFonts w:hint="eastAsia" w:ascii="宋体" w:hAnsi="宋体" w:eastAsia="宋体" w:cs="Times New Roman"/>
          <w:b/>
          <w:bCs/>
          <w:color w:val="auto"/>
          <w:sz w:val="24"/>
        </w:rPr>
        <w:t>供应商自 2021年</w:t>
      </w:r>
      <w:r>
        <w:rPr>
          <w:rFonts w:hint="eastAsia" w:ascii="宋体" w:hAnsi="宋体" w:cs="Times New Roman"/>
          <w:b/>
          <w:bCs/>
          <w:color w:val="auto"/>
          <w:sz w:val="24"/>
          <w:lang w:val="en-US" w:eastAsia="zh-CN"/>
        </w:rPr>
        <w:t>4</w:t>
      </w:r>
      <w:r>
        <w:rPr>
          <w:rFonts w:hint="eastAsia" w:ascii="宋体" w:hAnsi="宋体" w:eastAsia="宋体" w:cs="Times New Roman"/>
          <w:b/>
          <w:bCs/>
          <w:color w:val="auto"/>
          <w:sz w:val="24"/>
        </w:rPr>
        <w:t xml:space="preserve"> 月 1 日以来至今签订的与本次采购内容有关且金额不低于</w:t>
      </w:r>
      <w:r>
        <w:rPr>
          <w:rFonts w:hint="eastAsia" w:ascii="宋体" w:hAnsi="宋体" w:cs="Times New Roman"/>
          <w:b/>
          <w:bCs/>
          <w:color w:val="FF0000"/>
          <w:sz w:val="24"/>
          <w:lang w:val="en-US" w:eastAsia="zh-CN"/>
        </w:rPr>
        <w:t>54</w:t>
      </w:r>
      <w:r>
        <w:rPr>
          <w:rFonts w:hint="eastAsia" w:ascii="宋体" w:hAnsi="宋体" w:eastAsia="宋体" w:cs="Times New Roman"/>
          <w:b/>
          <w:bCs/>
          <w:color w:val="auto"/>
          <w:sz w:val="24"/>
        </w:rPr>
        <w:t xml:space="preserve">万元的业绩（1、含 2021 年 </w:t>
      </w:r>
      <w:r>
        <w:rPr>
          <w:rFonts w:hint="eastAsia" w:ascii="宋体" w:hAnsi="宋体" w:cs="Times New Roman"/>
          <w:b/>
          <w:bCs/>
          <w:color w:val="auto"/>
          <w:sz w:val="24"/>
          <w:lang w:val="en-US" w:eastAsia="zh-CN"/>
        </w:rPr>
        <w:t>4</w:t>
      </w:r>
      <w:r>
        <w:rPr>
          <w:rFonts w:hint="eastAsia" w:ascii="宋体" w:hAnsi="宋体" w:eastAsia="宋体" w:cs="Times New Roman"/>
          <w:b/>
          <w:bCs/>
          <w:color w:val="auto"/>
          <w:sz w:val="24"/>
        </w:rPr>
        <w:t xml:space="preserve"> 月 1 日，以签订合同时间为准；2、须提供不少于</w:t>
      </w:r>
      <w:r>
        <w:rPr>
          <w:rFonts w:hint="eastAsia" w:ascii="宋体" w:hAnsi="宋体" w:cs="Times New Roman"/>
          <w:b/>
          <w:bCs/>
          <w:color w:val="auto"/>
          <w:sz w:val="24"/>
          <w:lang w:val="en-US" w:eastAsia="zh-CN"/>
        </w:rPr>
        <w:t>1</w:t>
      </w:r>
      <w:r>
        <w:rPr>
          <w:rFonts w:hint="eastAsia" w:ascii="宋体" w:hAnsi="宋体" w:eastAsia="宋体" w:cs="Times New Roman"/>
          <w:b/>
          <w:bCs/>
          <w:color w:val="auto"/>
          <w:sz w:val="24"/>
        </w:rPr>
        <w:t>个合同；3、合同为在建、已完工或新承接项目均可；4、采购内容有关是指</w:t>
      </w:r>
      <w:r>
        <w:rPr>
          <w:rFonts w:hint="eastAsia" w:ascii="宋体" w:hAnsi="宋体" w:cs="Times New Roman"/>
          <w:b/>
          <w:bCs/>
          <w:color w:val="FF0000"/>
          <w:sz w:val="24"/>
          <w:lang w:val="en-US" w:eastAsia="zh-CN"/>
        </w:rPr>
        <w:t>天沟材料供应或安装</w:t>
      </w:r>
      <w:r>
        <w:rPr>
          <w:rFonts w:hint="eastAsia" w:ascii="宋体" w:hAnsi="宋体" w:eastAsia="宋体" w:cs="Times New Roman"/>
          <w:b/>
          <w:bCs/>
          <w:color w:val="auto"/>
          <w:sz w:val="24"/>
        </w:rPr>
        <w:t>；5、合同金额是指单个合同签订的金额，若合同未能体现（规模金额）须提供业主出具的相关证明材料或其他有效证明（包含投标供应商开具的本次合同有关的税票；合同双方经盖章的结算单、结算定案表等）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eastAsia="宋体" w:cs="Times New Roman"/>
          <w:color w:val="auto"/>
          <w:sz w:val="24"/>
        </w:rPr>
        <w:t>。</w:t>
      </w:r>
    </w:p>
    <w:p>
      <w:pPr>
        <w:spacing w:line="500" w:lineRule="exact"/>
        <w:ind w:firstLine="482" w:firstLineChars="200"/>
        <w:rPr>
          <w:rFonts w:ascii="宋体" w:hAnsi="宋体"/>
          <w:color w:val="auto"/>
          <w:sz w:val="24"/>
          <w:szCs w:val="28"/>
        </w:rPr>
      </w:pPr>
      <w:r>
        <w:rPr>
          <w:rFonts w:hint="eastAsia" w:ascii="宋体" w:hAnsi="宋体"/>
          <w:b/>
          <w:color w:val="auto"/>
          <w:sz w:val="24"/>
        </w:rPr>
        <w:t>报名及</w:t>
      </w:r>
      <w:r>
        <w:rPr>
          <w:rFonts w:hint="eastAsia" w:ascii="宋体" w:hAnsi="宋体"/>
          <w:b/>
          <w:color w:val="auto"/>
          <w:sz w:val="24"/>
          <w:lang w:eastAsia="zh-CN"/>
        </w:rPr>
        <w:t>谈判磋商</w:t>
      </w:r>
      <w:r>
        <w:rPr>
          <w:rFonts w:hint="eastAsia" w:ascii="宋体" w:hAnsi="宋体"/>
          <w:b/>
          <w:color w:val="auto"/>
          <w:sz w:val="24"/>
        </w:rPr>
        <w:t>文件领取时间：</w:t>
      </w:r>
      <w:r>
        <w:rPr>
          <w:rFonts w:hint="eastAsia" w:ascii="宋体" w:hAnsi="宋体" w:cs="Times New Roman"/>
          <w:b/>
          <w:color w:val="auto"/>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auto"/>
          <w:kern w:val="2"/>
          <w:sz w:val="24"/>
          <w:szCs w:val="24"/>
          <w:lang w:val="en-US" w:eastAsia="zh-CN" w:bidi="ar-SA"/>
        </w:rPr>
        <w:t>4</w:t>
      </w:r>
      <w:r>
        <w:rPr>
          <w:rFonts w:hint="eastAsia" w:ascii="宋体" w:hAnsi="宋体"/>
          <w:color w:val="auto"/>
          <w:kern w:val="0"/>
          <w:sz w:val="24"/>
        </w:rPr>
        <w:t>月</w:t>
      </w:r>
      <w:r>
        <w:rPr>
          <w:rFonts w:hint="default" w:ascii="宋体" w:hAnsi="宋体"/>
          <w:color w:val="auto"/>
          <w:kern w:val="0"/>
          <w:sz w:val="24"/>
          <w:lang w:val="en-US"/>
        </w:rPr>
        <w:t>2</w:t>
      </w:r>
      <w:r>
        <w:rPr>
          <w:rFonts w:hint="eastAsia" w:ascii="宋体" w:hAnsi="宋体"/>
          <w:color w:val="auto"/>
          <w:kern w:val="0"/>
          <w:sz w:val="24"/>
          <w:lang w:val="en-US" w:eastAsia="zh-CN"/>
        </w:rPr>
        <w:t>9</w:t>
      </w:r>
      <w:r>
        <w:rPr>
          <w:rFonts w:hint="eastAsia" w:ascii="宋体" w:hAnsi="宋体"/>
          <w:color w:val="auto"/>
          <w:kern w:val="0"/>
          <w:sz w:val="24"/>
        </w:rPr>
        <w:t>日—</w:t>
      </w:r>
      <w:r>
        <w:rPr>
          <w:rFonts w:hint="eastAsia" w:ascii="宋体" w:hAnsi="宋体" w:cs="Times New Roman"/>
          <w:b/>
          <w:color w:val="auto"/>
          <w:kern w:val="2"/>
          <w:sz w:val="24"/>
          <w:szCs w:val="24"/>
          <w:lang w:val="en-US" w:eastAsia="zh-CN" w:bidi="ar-SA"/>
        </w:rPr>
        <w:t>2024</w:t>
      </w:r>
      <w:r>
        <w:rPr>
          <w:rFonts w:hint="eastAsia" w:ascii="宋体" w:hAnsi="宋体"/>
          <w:color w:val="auto"/>
          <w:kern w:val="0"/>
          <w:sz w:val="24"/>
          <w:u w:val="none"/>
          <w:lang w:eastAsia="zh-CN"/>
        </w:rPr>
        <w:t>年</w:t>
      </w:r>
      <w:r>
        <w:rPr>
          <w:rFonts w:hint="default" w:ascii="宋体" w:hAnsi="宋体"/>
          <w:color w:val="auto"/>
          <w:kern w:val="0"/>
          <w:sz w:val="24"/>
          <w:u w:val="none"/>
          <w:lang w:val="en-US" w:eastAsia="zh-CN"/>
        </w:rPr>
        <w:t>5</w:t>
      </w:r>
      <w:r>
        <w:rPr>
          <w:rFonts w:hint="eastAsia" w:ascii="宋体" w:hAnsi="宋体"/>
          <w:color w:val="auto"/>
          <w:kern w:val="0"/>
          <w:sz w:val="24"/>
          <w:u w:val="none"/>
          <w:lang w:eastAsia="zh-CN"/>
        </w:rPr>
        <w:t>月</w:t>
      </w:r>
      <w:r>
        <w:rPr>
          <w:rFonts w:hint="default" w:ascii="宋体" w:hAnsi="宋体"/>
          <w:color w:val="auto"/>
          <w:kern w:val="0"/>
          <w:sz w:val="24"/>
          <w:u w:val="none"/>
          <w:lang w:val="en-US" w:eastAsia="zh-CN"/>
        </w:rPr>
        <w:t>5</w:t>
      </w:r>
      <w:r>
        <w:rPr>
          <w:rFonts w:hint="eastAsia" w:ascii="宋体" w:hAnsi="宋体"/>
          <w:color w:val="auto"/>
          <w:kern w:val="0"/>
          <w:sz w:val="24"/>
          <w:u w:val="none"/>
          <w:lang w:eastAsia="zh-CN"/>
        </w:rPr>
        <w:t>日</w:t>
      </w:r>
      <w:r>
        <w:rPr>
          <w:rFonts w:hint="eastAsia" w:ascii="宋体" w:hAnsi="宋体"/>
          <w:color w:val="auto"/>
          <w:kern w:val="0"/>
          <w:sz w:val="24"/>
        </w:rPr>
        <w:t>上午8:30-12：00；下午2;30-18：00（北京时间）。</w:t>
      </w:r>
      <w:r>
        <w:rPr>
          <w:rFonts w:hint="eastAsia" w:ascii="宋体" w:hAnsi="宋体"/>
          <w:color w:val="auto"/>
          <w:sz w:val="24"/>
          <w:szCs w:val="28"/>
        </w:rPr>
        <w:t>供应商认为具备项目资格条件要求，且满足服务要求的，可以按照本磋商公告规定的时间、地点、报名方式，进行领取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numPr>
          <w:ilvl w:val="0"/>
          <w:numId w:val="3"/>
        </w:numPr>
        <w:spacing w:line="500" w:lineRule="exact"/>
        <w:ind w:firstLine="482" w:firstLineChars="200"/>
        <w:rPr>
          <w:rFonts w:ascii="宋体" w:hAnsi="宋体"/>
          <w:b/>
          <w:color w:val="auto"/>
          <w:sz w:val="24"/>
        </w:rPr>
      </w:pPr>
      <w:r>
        <w:rPr>
          <w:rFonts w:hint="eastAsia" w:ascii="宋体" w:hAnsi="宋体"/>
          <w:b/>
          <w:color w:val="auto"/>
          <w:sz w:val="24"/>
        </w:rPr>
        <w:t>领取</w:t>
      </w:r>
      <w:r>
        <w:rPr>
          <w:rFonts w:hint="eastAsia" w:ascii="宋体" w:hAnsi="宋体"/>
          <w:b/>
          <w:color w:val="auto"/>
          <w:sz w:val="24"/>
          <w:lang w:eastAsia="zh-CN"/>
        </w:rPr>
        <w:t>谈判磋商</w:t>
      </w:r>
      <w:r>
        <w:rPr>
          <w:rFonts w:hint="eastAsia" w:ascii="宋体" w:hAnsi="宋体"/>
          <w:b/>
          <w:color w:val="auto"/>
          <w:sz w:val="24"/>
        </w:rPr>
        <w:t>文件方式：</w:t>
      </w:r>
    </w:p>
    <w:p>
      <w:pPr>
        <w:spacing w:line="500" w:lineRule="exact"/>
        <w:ind w:firstLine="482" w:firstLineChars="200"/>
        <w:rPr>
          <w:rFonts w:hint="eastAsia" w:ascii="宋体" w:hAnsi="宋体" w:eastAsia="宋体"/>
          <w:b/>
          <w:color w:val="auto"/>
          <w:sz w:val="24"/>
          <w:lang w:eastAsia="zh-CN"/>
        </w:rPr>
      </w:pPr>
      <w:r>
        <w:rPr>
          <w:rFonts w:hint="eastAsia" w:ascii="宋体" w:hAnsi="宋体"/>
          <w:b/>
          <w:color w:val="auto"/>
          <w:sz w:val="24"/>
        </w:rPr>
        <w:t>现场领取地点：</w:t>
      </w:r>
      <w:r>
        <w:rPr>
          <w:rFonts w:hint="eastAsia" w:ascii="宋体" w:hAnsi="宋体"/>
          <w:b/>
          <w:color w:val="auto"/>
          <w:sz w:val="24"/>
          <w:u w:val="none"/>
        </w:rPr>
        <w:t xml:space="preserve"> </w:t>
      </w:r>
      <w:r>
        <w:rPr>
          <w:rFonts w:hint="eastAsia" w:ascii="宋体" w:hAnsi="宋体" w:cs="Times New Roman"/>
          <w:b/>
          <w:color w:val="auto"/>
          <w:kern w:val="2"/>
          <w:sz w:val="24"/>
          <w:szCs w:val="24"/>
          <w:u w:val="single"/>
          <w:lang w:val="en-US" w:eastAsia="zh-CN" w:bidi="ar-SA"/>
        </w:rPr>
        <w:t xml:space="preserve"> </w:t>
      </w:r>
      <w:r>
        <w:rPr>
          <w:rFonts w:hint="eastAsia" w:ascii="宋体" w:hAnsi="宋体"/>
          <w:b/>
          <w:color w:val="auto"/>
          <w:sz w:val="24"/>
          <w:u w:val="single"/>
        </w:rPr>
        <w:t>雅安市雨城区和兴街1号</w:t>
      </w:r>
      <w:r>
        <w:rPr>
          <w:rFonts w:hint="eastAsia" w:ascii="宋体" w:hAnsi="宋体"/>
          <w:b/>
          <w:color w:val="auto"/>
          <w:sz w:val="24"/>
          <w:u w:val="single"/>
          <w:lang w:val="en-US" w:eastAsia="zh-CN"/>
        </w:rPr>
        <w:t>雅安城投建筑工程有限公司</w:t>
      </w:r>
      <w:r>
        <w:rPr>
          <w:rFonts w:hint="eastAsia" w:ascii="宋体" w:hAnsi="宋体" w:cs="Times New Roman"/>
          <w:b/>
          <w:color w:val="auto"/>
          <w:kern w:val="2"/>
          <w:sz w:val="24"/>
          <w:szCs w:val="24"/>
          <w:u w:val="single"/>
          <w:lang w:val="en-US" w:eastAsia="zh-CN" w:bidi="ar-SA"/>
        </w:rPr>
        <w:t xml:space="preserve">  </w:t>
      </w:r>
      <w:r>
        <w:rPr>
          <w:rFonts w:hint="eastAsia" w:ascii="宋体" w:hAnsi="宋体"/>
          <w:b/>
          <w:color w:val="auto"/>
          <w:sz w:val="24"/>
          <w:u w:val="none"/>
          <w:lang w:eastAsia="zh-CN"/>
        </w:rPr>
        <w:t>。</w:t>
      </w:r>
    </w:p>
    <w:p>
      <w:pPr>
        <w:spacing w:line="500" w:lineRule="exact"/>
        <w:ind w:firstLine="482" w:firstLineChars="200"/>
        <w:rPr>
          <w:rFonts w:ascii="宋体" w:hAnsi="宋体"/>
          <w:color w:val="auto"/>
          <w:sz w:val="24"/>
        </w:rPr>
      </w:pPr>
      <w:r>
        <w:rPr>
          <w:rFonts w:hint="eastAsia" w:ascii="宋体" w:hAnsi="宋体"/>
          <w:b/>
          <w:bCs/>
          <w:color w:val="auto"/>
          <w:sz w:val="24"/>
        </w:rPr>
        <w:t>网上领取方式：</w:t>
      </w:r>
      <w:r>
        <w:rPr>
          <w:rFonts w:hint="eastAsia" w:ascii="宋体" w:hAnsi="宋体"/>
          <w:color w:val="auto"/>
          <w:sz w:val="24"/>
        </w:rPr>
        <w:t>将相关报名资料填写完成盖章后扫描并发送至邮箱：</w:t>
      </w:r>
      <w:r>
        <w:rPr>
          <w:rFonts w:hint="eastAsia" w:ascii="宋体" w:hAnsi="宋体" w:cs="Times New Roman"/>
          <w:b/>
          <w:color w:val="FF0000"/>
          <w:kern w:val="2"/>
          <w:sz w:val="24"/>
          <w:szCs w:val="24"/>
          <w:u w:val="single"/>
          <w:lang w:val="en-US" w:eastAsia="zh-CN" w:bidi="ar-SA"/>
        </w:rPr>
        <w:t>1024087159@qq.com</w:t>
      </w:r>
      <w:r>
        <w:rPr>
          <w:rFonts w:hint="eastAsia" w:ascii="宋体" w:hAnsi="宋体"/>
          <w:b/>
          <w:bCs/>
          <w:color w:val="auto"/>
          <w:sz w:val="24"/>
          <w:u w:val="single"/>
        </w:rPr>
        <w:t>（若通过邮箱发送，请及时电联经办人，避免因处理不及时导致延迟获取磋商文件）</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ascii="宋体" w:hAnsi="宋体"/>
          <w:color w:val="auto"/>
          <w:sz w:val="24"/>
        </w:rPr>
      </w:pPr>
      <w:r>
        <w:rPr>
          <w:rFonts w:hint="eastAsia" w:ascii="宋体" w:hAnsi="宋体"/>
          <w:b/>
          <w:color w:val="auto"/>
          <w:sz w:val="24"/>
        </w:rPr>
        <w:t>6.</w:t>
      </w:r>
      <w:r>
        <w:rPr>
          <w:rFonts w:hint="eastAsia" w:ascii="宋体" w:hAnsi="宋体"/>
          <w:b/>
          <w:color w:val="auto"/>
          <w:sz w:val="24"/>
          <w:lang w:eastAsia="zh-CN"/>
        </w:rPr>
        <w:t>谈判磋商</w:t>
      </w:r>
      <w:r>
        <w:rPr>
          <w:rFonts w:hint="eastAsia" w:ascii="宋体" w:hAnsi="宋体"/>
          <w:b/>
          <w:color w:val="auto"/>
          <w:sz w:val="24"/>
        </w:rPr>
        <w:t>文件递交截止时间：</w:t>
      </w:r>
      <w:r>
        <w:rPr>
          <w:rFonts w:hint="eastAsia" w:ascii="宋体" w:hAnsi="宋体"/>
          <w:b/>
          <w:color w:val="auto"/>
          <w:sz w:val="24"/>
          <w:lang w:val="en-US" w:eastAsia="zh-CN"/>
        </w:rPr>
        <w:t>2024</w:t>
      </w:r>
      <w:r>
        <w:rPr>
          <w:rFonts w:hint="eastAsia" w:ascii="宋体" w:hAnsi="宋体"/>
          <w:color w:val="auto"/>
          <w:sz w:val="24"/>
          <w:szCs w:val="20"/>
        </w:rPr>
        <w:t>年</w:t>
      </w:r>
      <w:r>
        <w:rPr>
          <w:rFonts w:hint="default" w:ascii="宋体" w:hAnsi="宋体"/>
          <w:color w:val="auto"/>
          <w:sz w:val="24"/>
          <w:szCs w:val="20"/>
          <w:lang w:val="en-US"/>
        </w:rPr>
        <w:t>5</w:t>
      </w:r>
      <w:r>
        <w:rPr>
          <w:rFonts w:hint="eastAsia" w:ascii="宋体" w:hAnsi="宋体"/>
          <w:color w:val="auto"/>
          <w:sz w:val="24"/>
          <w:szCs w:val="20"/>
        </w:rPr>
        <w:t>月</w:t>
      </w:r>
      <w:r>
        <w:rPr>
          <w:rFonts w:hint="default" w:ascii="宋体" w:hAnsi="宋体"/>
          <w:color w:val="auto"/>
          <w:sz w:val="24"/>
          <w:szCs w:val="20"/>
          <w:lang w:val="en-US"/>
        </w:rPr>
        <w:t>6</w:t>
      </w:r>
      <w:r>
        <w:rPr>
          <w:rFonts w:hint="eastAsia" w:ascii="宋体" w:hAnsi="宋体"/>
          <w:color w:val="auto"/>
          <w:sz w:val="24"/>
          <w:szCs w:val="20"/>
        </w:rPr>
        <w:t>日</w:t>
      </w:r>
      <w:r>
        <w:rPr>
          <w:rFonts w:hint="eastAsia" w:ascii="宋体" w:hAnsi="宋体" w:cs="Times New Roman"/>
          <w:b/>
          <w:color w:val="auto"/>
          <w:kern w:val="2"/>
          <w:sz w:val="24"/>
          <w:szCs w:val="24"/>
          <w:lang w:val="en-US" w:eastAsia="zh-CN" w:bidi="ar-SA"/>
        </w:rPr>
        <w:t>10</w:t>
      </w:r>
      <w:r>
        <w:rPr>
          <w:rFonts w:hint="eastAsia" w:ascii="宋体" w:hAnsi="宋体"/>
          <w:color w:val="auto"/>
          <w:sz w:val="24"/>
          <w:szCs w:val="20"/>
        </w:rPr>
        <w:t>时</w:t>
      </w:r>
      <w:r>
        <w:rPr>
          <w:rFonts w:hint="eastAsia" w:ascii="宋体" w:hAnsi="宋体"/>
          <w:color w:val="auto"/>
          <w:sz w:val="24"/>
        </w:rPr>
        <w:t>（北京时间）；</w:t>
      </w:r>
    </w:p>
    <w:p>
      <w:pPr>
        <w:spacing w:line="500" w:lineRule="exact"/>
        <w:ind w:firstLine="482" w:firstLineChars="200"/>
        <w:rPr>
          <w:rFonts w:ascii="宋体" w:hAnsi="宋体"/>
          <w:color w:val="auto"/>
          <w:sz w:val="24"/>
        </w:rPr>
      </w:pPr>
      <w:r>
        <w:rPr>
          <w:rFonts w:hint="eastAsia" w:ascii="宋体" w:hAnsi="宋体"/>
          <w:b/>
          <w:color w:val="auto"/>
          <w:sz w:val="24"/>
        </w:rPr>
        <w:t>7.磋商时间：</w:t>
      </w:r>
      <w:r>
        <w:rPr>
          <w:rFonts w:hint="eastAsia" w:ascii="宋体" w:hAnsi="宋体" w:cs="Times New Roman"/>
          <w:b/>
          <w:color w:val="auto"/>
          <w:kern w:val="2"/>
          <w:sz w:val="24"/>
          <w:szCs w:val="24"/>
          <w:lang w:val="en-US" w:eastAsia="zh-CN" w:bidi="ar-SA"/>
        </w:rPr>
        <w:t>2024</w:t>
      </w:r>
      <w:r>
        <w:rPr>
          <w:rFonts w:hint="eastAsia" w:ascii="宋体" w:hAnsi="宋体"/>
          <w:color w:val="auto"/>
          <w:sz w:val="24"/>
          <w:szCs w:val="20"/>
        </w:rPr>
        <w:t>年</w:t>
      </w:r>
      <w:r>
        <w:rPr>
          <w:rFonts w:hint="default" w:ascii="宋体" w:hAnsi="宋体"/>
          <w:color w:val="auto"/>
          <w:sz w:val="24"/>
          <w:szCs w:val="20"/>
          <w:lang w:val="en-US"/>
        </w:rPr>
        <w:t>5</w:t>
      </w:r>
      <w:r>
        <w:rPr>
          <w:rFonts w:hint="eastAsia" w:ascii="宋体" w:hAnsi="宋体"/>
          <w:color w:val="auto"/>
          <w:sz w:val="24"/>
          <w:szCs w:val="20"/>
        </w:rPr>
        <w:t>月</w:t>
      </w:r>
      <w:r>
        <w:rPr>
          <w:rFonts w:hint="default" w:ascii="宋体" w:hAnsi="宋体"/>
          <w:color w:val="auto"/>
          <w:sz w:val="24"/>
          <w:szCs w:val="20"/>
          <w:lang w:val="en-US"/>
        </w:rPr>
        <w:t>6</w:t>
      </w:r>
      <w:r>
        <w:rPr>
          <w:rFonts w:hint="eastAsia" w:ascii="宋体" w:hAnsi="宋体"/>
          <w:color w:val="auto"/>
          <w:sz w:val="24"/>
          <w:szCs w:val="20"/>
        </w:rPr>
        <w:t>日</w:t>
      </w:r>
      <w:r>
        <w:rPr>
          <w:rFonts w:hint="eastAsia" w:ascii="宋体" w:hAnsi="宋体" w:cs="Times New Roman"/>
          <w:b/>
          <w:color w:val="auto"/>
          <w:kern w:val="2"/>
          <w:sz w:val="24"/>
          <w:szCs w:val="24"/>
          <w:lang w:val="en-US" w:eastAsia="zh-CN" w:bidi="ar-SA"/>
        </w:rPr>
        <w:t>10</w:t>
      </w:r>
      <w:r>
        <w:rPr>
          <w:rFonts w:hint="eastAsia" w:ascii="宋体" w:hAnsi="宋体"/>
          <w:color w:val="auto"/>
          <w:kern w:val="0"/>
          <w:sz w:val="24"/>
          <w:u w:val="none"/>
          <w:lang w:val="en-US" w:eastAsia="zh-CN"/>
        </w:rPr>
        <w:t>时</w:t>
      </w:r>
      <w:r>
        <w:rPr>
          <w:rFonts w:hint="eastAsia" w:ascii="宋体" w:hAnsi="宋体"/>
          <w:color w:val="auto"/>
          <w:sz w:val="24"/>
        </w:rPr>
        <w:t>（北京时间）</w:t>
      </w:r>
      <w:r>
        <w:rPr>
          <w:rFonts w:hint="eastAsia" w:ascii="宋体" w:hAnsi="宋体"/>
          <w:color w:val="auto"/>
          <w:sz w:val="24"/>
          <w:szCs w:val="20"/>
        </w:rPr>
        <w:t>。</w:t>
      </w:r>
    </w:p>
    <w:p>
      <w:pPr>
        <w:spacing w:line="500" w:lineRule="exact"/>
        <w:ind w:firstLine="482" w:firstLineChars="200"/>
        <w:rPr>
          <w:rFonts w:ascii="宋体" w:hAnsi="宋体"/>
          <w:b/>
          <w:color w:val="auto"/>
          <w:sz w:val="24"/>
        </w:rPr>
      </w:pPr>
      <w:r>
        <w:rPr>
          <w:rFonts w:hint="eastAsia" w:ascii="宋体" w:hAnsi="宋体"/>
          <w:b/>
          <w:color w:val="auto"/>
          <w:sz w:val="24"/>
        </w:rPr>
        <w:t>8.</w:t>
      </w:r>
      <w:r>
        <w:rPr>
          <w:rFonts w:hint="eastAsia" w:ascii="宋体" w:hAnsi="宋体"/>
          <w:b/>
          <w:color w:val="auto"/>
          <w:sz w:val="24"/>
          <w:lang w:eastAsia="zh-CN"/>
        </w:rPr>
        <w:t>谈判磋商</w:t>
      </w:r>
      <w:r>
        <w:rPr>
          <w:rFonts w:hint="eastAsia" w:ascii="宋体" w:hAnsi="宋体"/>
          <w:b/>
          <w:color w:val="auto"/>
          <w:sz w:val="24"/>
        </w:rPr>
        <w:t>文件递交和</w:t>
      </w:r>
      <w:r>
        <w:rPr>
          <w:rFonts w:hint="eastAsia" w:ascii="宋体" w:hAnsi="宋体"/>
          <w:b/>
          <w:color w:val="auto"/>
          <w:sz w:val="24"/>
          <w:lang w:val="en-US" w:eastAsia="zh-CN"/>
        </w:rPr>
        <w:t>谈判</w:t>
      </w:r>
      <w:r>
        <w:rPr>
          <w:rFonts w:hint="eastAsia" w:ascii="宋体" w:hAnsi="宋体"/>
          <w:b/>
          <w:color w:val="auto"/>
          <w:sz w:val="24"/>
        </w:rPr>
        <w:t>磋商地点：</w:t>
      </w:r>
    </w:p>
    <w:p>
      <w:pPr>
        <w:spacing w:line="500" w:lineRule="exact"/>
        <w:ind w:firstLine="482" w:firstLineChars="200"/>
        <w:rPr>
          <w:rFonts w:hint="eastAsia" w:ascii="宋体" w:hAnsi="宋体"/>
          <w:b/>
          <w:color w:val="auto"/>
          <w:sz w:val="24"/>
        </w:rPr>
      </w:pPr>
      <w:r>
        <w:rPr>
          <w:rFonts w:hint="eastAsia" w:ascii="宋体" w:hAnsi="宋体"/>
          <w:b/>
          <w:color w:val="auto"/>
          <w:sz w:val="24"/>
          <w:lang w:val="en-US" w:eastAsia="zh-CN"/>
        </w:rPr>
        <w:t>递交地点：</w:t>
      </w:r>
      <w:r>
        <w:rPr>
          <w:rFonts w:hint="eastAsia" w:ascii="宋体" w:hAnsi="宋体"/>
          <w:b/>
          <w:color w:val="auto"/>
          <w:sz w:val="24"/>
          <w:lang w:eastAsia="zh-CN"/>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lang w:eastAsia="zh-CN"/>
        </w:rPr>
        <w:t>楼</w:t>
      </w:r>
      <w:r>
        <w:rPr>
          <w:rFonts w:hint="eastAsia" w:ascii="宋体" w:hAnsi="宋体"/>
          <w:b/>
          <w:color w:val="auto"/>
          <w:sz w:val="24"/>
        </w:rPr>
        <w:t>（地址：雅安市雨城区和兴街1号）。</w:t>
      </w:r>
    </w:p>
    <w:p>
      <w:pPr>
        <w:pStyle w:val="2"/>
        <w:ind w:left="0" w:leftChars="0" w:firstLine="482" w:firstLineChars="200"/>
        <w:rPr>
          <w:rFonts w:hint="default" w:eastAsia="宋体"/>
          <w:color w:val="auto"/>
          <w:lang w:val="en-US" w:eastAsia="zh-CN"/>
        </w:rPr>
      </w:pPr>
      <w:r>
        <w:rPr>
          <w:rFonts w:hint="eastAsia" w:ascii="宋体" w:hAnsi="宋体"/>
          <w:b/>
          <w:color w:val="auto"/>
          <w:sz w:val="24"/>
          <w:lang w:val="en-US" w:eastAsia="zh-CN"/>
        </w:rPr>
        <w:t>谈判磋商地点：</w:t>
      </w:r>
      <w:r>
        <w:rPr>
          <w:rFonts w:hint="eastAsia" w:ascii="宋体" w:hAnsi="宋体"/>
          <w:b/>
          <w:color w:val="auto"/>
          <w:sz w:val="24"/>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rPr>
        <w:t>楼（</w:t>
      </w:r>
      <w:r>
        <w:rPr>
          <w:rFonts w:hint="eastAsia" w:ascii="宋体" w:hAnsi="宋体"/>
          <w:b/>
          <w:color w:val="auto"/>
          <w:sz w:val="24"/>
          <w:lang w:val="en-US" w:eastAsia="zh-CN"/>
        </w:rPr>
        <w:t>开标室</w:t>
      </w:r>
      <w:r>
        <w:rPr>
          <w:rFonts w:hint="eastAsia" w:ascii="宋体" w:hAnsi="宋体"/>
          <w:b/>
          <w:color w:val="auto"/>
          <w:sz w:val="24"/>
        </w:rPr>
        <w:t>）（地址：雅安市雨城区和兴街1号）。</w:t>
      </w:r>
    </w:p>
    <w:p>
      <w:pPr>
        <w:spacing w:line="500" w:lineRule="exact"/>
        <w:ind w:firstLine="482" w:firstLineChars="200"/>
        <w:rPr>
          <w:rFonts w:ascii="宋体" w:hAnsi="宋体"/>
          <w:color w:val="auto"/>
          <w:sz w:val="24"/>
          <w:szCs w:val="28"/>
        </w:rPr>
      </w:pPr>
      <w:r>
        <w:rPr>
          <w:rFonts w:hint="eastAsia" w:ascii="宋体" w:hAnsi="宋体"/>
          <w:b/>
          <w:color w:val="auto"/>
          <w:sz w:val="24"/>
        </w:rPr>
        <w:t>9.</w:t>
      </w:r>
      <w:r>
        <w:rPr>
          <w:rFonts w:hint="eastAsia" w:ascii="宋体" w:hAnsi="宋体"/>
          <w:color w:val="auto"/>
          <w:sz w:val="24"/>
          <w:szCs w:val="28"/>
        </w:rPr>
        <w:t>供应商认为具备项目资格条件要求，且满足服务要求的，可以按照本磋商公告规定的时间、方式报名领取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spacing w:line="500" w:lineRule="exact"/>
        <w:ind w:firstLine="720" w:firstLineChars="300"/>
        <w:rPr>
          <w:rFonts w:hint="default" w:ascii="宋体" w:hAnsi="宋体" w:cs="Times New Roman"/>
          <w:b/>
          <w:bCs/>
          <w:color w:val="auto"/>
          <w:sz w:val="24"/>
          <w:lang w:val="en-US" w:eastAsia="zh-CN"/>
        </w:rPr>
      </w:pPr>
      <w:r>
        <w:rPr>
          <w:rFonts w:hint="eastAsia" w:ascii="宋体" w:hAnsi="宋体"/>
          <w:color w:val="auto"/>
          <w:sz w:val="24"/>
        </w:rPr>
        <w:t>报名时请准备：</w:t>
      </w:r>
      <w:r>
        <w:rPr>
          <w:rFonts w:hint="eastAsia" w:ascii="宋体" w:hAnsi="宋体"/>
          <w:b/>
          <w:bCs/>
          <w:color w:val="auto"/>
          <w:sz w:val="24"/>
        </w:rPr>
        <w:sym w:font="Wingdings" w:char="F081"/>
      </w:r>
      <w:r>
        <w:rPr>
          <w:rFonts w:hint="eastAsia" w:ascii="宋体" w:hAnsi="宋体"/>
          <w:b/>
          <w:bCs/>
          <w:color w:val="auto"/>
          <w:sz w:val="24"/>
        </w:rPr>
        <w:t>持</w:t>
      </w:r>
      <w:r>
        <w:rPr>
          <w:rFonts w:hint="eastAsia" w:ascii="宋体" w:hAnsi="宋体"/>
          <w:b/>
          <w:bCs/>
          <w:color w:val="auto"/>
          <w:sz w:val="24"/>
          <w:lang w:eastAsia="zh-CN"/>
        </w:rPr>
        <w:t>磋商</w:t>
      </w:r>
      <w:r>
        <w:rPr>
          <w:rFonts w:hint="eastAsia" w:ascii="宋体" w:hAnsi="宋体"/>
          <w:b/>
          <w:bCs/>
          <w:color w:val="auto"/>
          <w:sz w:val="24"/>
        </w:rPr>
        <w:t>公告</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；②单位介绍信原件或授权委托书原件</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w:t>
      </w:r>
      <w:r>
        <w:rPr>
          <w:rFonts w:hint="eastAsia" w:ascii="宋体" w:hAnsi="宋体"/>
          <w:b/>
          <w:bCs/>
          <w:color w:val="auto"/>
          <w:sz w:val="24"/>
          <w:lang w:val="en-US" w:eastAsia="zh-CN"/>
        </w:rPr>
        <w:t>委托代理</w:t>
      </w:r>
      <w:r>
        <w:rPr>
          <w:rFonts w:hint="eastAsia" w:ascii="宋体" w:hAnsi="宋体"/>
          <w:b/>
          <w:bCs/>
          <w:color w:val="auto"/>
          <w:sz w:val="24"/>
        </w:rPr>
        <w:t>人有效身份证</w:t>
      </w:r>
      <w:r>
        <w:rPr>
          <w:rFonts w:hint="eastAsia" w:ascii="宋体" w:hAnsi="宋体"/>
          <w:b/>
          <w:bCs/>
          <w:color w:val="auto"/>
          <w:sz w:val="24"/>
          <w:lang w:val="en-US" w:eastAsia="zh-CN"/>
        </w:rPr>
        <w:t>及截至本次采购当月已连续缴纳不少于3个月（例如，采购当月为8月，则至少应提供5-7月的社保缴纳证明）的社保证明材料</w:t>
      </w:r>
      <w:r>
        <w:rPr>
          <w:rFonts w:hint="eastAsia" w:ascii="宋体" w:hAnsi="宋体"/>
          <w:b/>
          <w:bCs/>
          <w:color w:val="auto"/>
          <w:sz w:val="24"/>
        </w:rPr>
        <w:t>（复印件盖</w:t>
      </w:r>
      <w:r>
        <w:rPr>
          <w:rFonts w:hint="eastAsia" w:ascii="宋体" w:hAnsi="宋体"/>
          <w:b/>
          <w:bCs/>
          <w:color w:val="auto"/>
          <w:sz w:val="24"/>
          <w:lang w:val="en-US" w:eastAsia="zh-CN"/>
        </w:rPr>
        <w:t>公</w:t>
      </w:r>
      <w:r>
        <w:rPr>
          <w:rFonts w:hint="eastAsia" w:ascii="宋体" w:hAnsi="宋体"/>
          <w:b/>
          <w:bCs/>
          <w:color w:val="auto"/>
          <w:sz w:val="24"/>
        </w:rPr>
        <w:t>章）；③营业执照副本复印件（盖公章）</w:t>
      </w:r>
      <w:r>
        <w:rPr>
          <w:rFonts w:hint="eastAsia" w:ascii="宋体" w:hAnsi="宋体" w:eastAsia="宋体" w:cs="宋体"/>
          <w:b/>
          <w:bCs/>
          <w:color w:val="auto"/>
          <w:sz w:val="24"/>
        </w:rPr>
        <w:t>④</w:t>
      </w:r>
      <w:r>
        <w:rPr>
          <w:rFonts w:hint="eastAsia" w:ascii="宋体" w:hAnsi="宋体" w:cs="Times New Roman"/>
          <w:b/>
          <w:bCs/>
          <w:color w:val="auto"/>
          <w:sz w:val="24"/>
          <w:lang w:val="en-US" w:eastAsia="zh-CN"/>
        </w:rPr>
        <w:t>开户许可证或基本户信息（盖公章）。</w:t>
      </w:r>
    </w:p>
    <w:p>
      <w:pPr>
        <w:numPr>
          <w:ilvl w:val="0"/>
          <w:numId w:val="4"/>
        </w:numPr>
        <w:spacing w:line="500" w:lineRule="exact"/>
        <w:ind w:firstLine="472" w:firstLineChars="196"/>
        <w:rPr>
          <w:rFonts w:ascii="宋体" w:hAnsi="宋体"/>
          <w:b/>
          <w:color w:val="auto"/>
          <w:sz w:val="24"/>
        </w:rPr>
      </w:pPr>
      <w:r>
        <w:rPr>
          <w:rFonts w:hint="eastAsia" w:ascii="宋体" w:hAnsi="宋体"/>
          <w:b/>
          <w:color w:val="auto"/>
          <w:sz w:val="24"/>
        </w:rPr>
        <w:t>联系方式：</w:t>
      </w:r>
    </w:p>
    <w:p>
      <w:pPr>
        <w:spacing w:line="500" w:lineRule="exact"/>
        <w:rPr>
          <w:rFonts w:hint="default" w:ascii="宋体" w:hAnsi="宋体" w:eastAsia="宋体" w:cs="Times New Roman"/>
          <w:b/>
          <w:color w:val="auto"/>
          <w:kern w:val="2"/>
          <w:sz w:val="24"/>
          <w:szCs w:val="24"/>
          <w:lang w:val="en-US" w:eastAsia="zh-CN" w:bidi="ar-SA"/>
        </w:rPr>
      </w:pPr>
      <w:r>
        <w:rPr>
          <w:rFonts w:hint="eastAsia" w:ascii="宋体" w:hAnsi="宋体"/>
          <w:b/>
          <w:color w:val="auto"/>
          <w:sz w:val="24"/>
          <w:u w:val="single" w:color="FFFFFF"/>
        </w:rPr>
        <w:t xml:space="preserve">    公司名称：</w:t>
      </w:r>
      <w:r>
        <w:rPr>
          <w:rFonts w:hint="eastAsia" w:ascii="宋体" w:hAnsi="宋体" w:cs="Times New Roman"/>
          <w:b/>
          <w:color w:val="auto"/>
          <w:kern w:val="2"/>
          <w:sz w:val="24"/>
          <w:szCs w:val="24"/>
          <w:lang w:val="en-US" w:eastAsia="zh-CN" w:bidi="ar-SA"/>
        </w:rPr>
        <w:t>雅安城投建筑工程有限公司</w:t>
      </w:r>
    </w:p>
    <w:p>
      <w:pPr>
        <w:spacing w:line="500" w:lineRule="exact"/>
        <w:ind w:firstLine="480" w:firstLineChars="200"/>
        <w:rPr>
          <w:rFonts w:hint="eastAsia" w:ascii="宋体" w:hAnsi="宋体"/>
          <w:color w:val="auto"/>
          <w:sz w:val="24"/>
        </w:rPr>
      </w:pPr>
      <w:r>
        <w:rPr>
          <w:rFonts w:hint="eastAsia" w:ascii="宋体" w:hAnsi="宋体"/>
          <w:color w:val="auto"/>
          <w:sz w:val="24"/>
        </w:rPr>
        <w:t>地  址：雅安市雨城区和兴街1号</w:t>
      </w:r>
      <w:r>
        <w:rPr>
          <w:rFonts w:hint="eastAsia" w:ascii="宋体" w:hAnsi="宋体" w:cs="Times New Roman"/>
          <w:b/>
          <w:color w:val="auto"/>
          <w:kern w:val="2"/>
          <w:sz w:val="24"/>
          <w:szCs w:val="24"/>
          <w:lang w:val="en-US" w:eastAsia="zh-CN" w:bidi="ar-SA"/>
        </w:rPr>
        <w:t>1</w:t>
      </w:r>
      <w:r>
        <w:rPr>
          <w:rFonts w:hint="eastAsia" w:ascii="宋体" w:hAnsi="宋体"/>
          <w:color w:val="auto"/>
          <w:sz w:val="24"/>
        </w:rPr>
        <w:t>楼</w:t>
      </w:r>
    </w:p>
    <w:p>
      <w:pPr>
        <w:spacing w:line="500" w:lineRule="exact"/>
        <w:ind w:firstLine="480" w:firstLineChars="200"/>
        <w:rPr>
          <w:rFonts w:hint="eastAsia" w:ascii="宋体" w:hAnsi="宋体" w:cs="Times New Roman"/>
          <w:b/>
          <w:color w:val="auto"/>
          <w:kern w:val="2"/>
          <w:sz w:val="24"/>
          <w:szCs w:val="24"/>
          <w:lang w:val="en-US" w:eastAsia="zh-CN" w:bidi="ar-SA"/>
        </w:rPr>
      </w:pPr>
      <w:r>
        <w:rPr>
          <w:rFonts w:hint="eastAsia" w:ascii="宋体" w:hAnsi="宋体"/>
          <w:color w:val="auto"/>
          <w:sz w:val="24"/>
        </w:rPr>
        <w:t>电  话：</w:t>
      </w:r>
      <w:r>
        <w:rPr>
          <w:rFonts w:hint="eastAsia" w:ascii="宋体" w:hAnsi="宋体" w:cs="Times New Roman"/>
          <w:b/>
          <w:color w:val="auto"/>
          <w:kern w:val="2"/>
          <w:sz w:val="24"/>
          <w:szCs w:val="24"/>
          <w:lang w:val="en-US" w:eastAsia="zh-CN" w:bidi="ar-SA"/>
        </w:rPr>
        <w:t>15181267703</w:t>
      </w:r>
    </w:p>
    <w:p>
      <w:pPr>
        <w:spacing w:line="500" w:lineRule="exact"/>
        <w:ind w:firstLine="480" w:firstLineChars="200"/>
        <w:rPr>
          <w:rFonts w:hint="default" w:ascii="宋体" w:hAnsi="宋体" w:eastAsia="宋体"/>
          <w:color w:val="auto"/>
          <w:sz w:val="24"/>
          <w:u w:val="single" w:color="FFFFFF"/>
          <w:lang w:val="en-US" w:eastAsia="zh-CN"/>
        </w:rPr>
      </w:pPr>
      <w:r>
        <w:rPr>
          <w:rFonts w:hint="eastAsia" w:ascii="宋体" w:hAnsi="宋体"/>
          <w:color w:val="auto"/>
          <w:sz w:val="24"/>
        </w:rPr>
        <w:t>联系人：</w:t>
      </w:r>
      <w:r>
        <w:rPr>
          <w:rFonts w:hint="eastAsia" w:ascii="宋体" w:hAnsi="宋体"/>
          <w:color w:val="auto"/>
          <w:sz w:val="24"/>
          <w:lang w:val="en-US" w:eastAsia="zh-CN"/>
        </w:rPr>
        <w:t>曹</w:t>
      </w:r>
      <w:r>
        <w:rPr>
          <w:rFonts w:hint="eastAsia" w:ascii="宋体" w:hAnsi="宋体" w:cs="Times New Roman"/>
          <w:b/>
          <w:color w:val="auto"/>
          <w:kern w:val="2"/>
          <w:sz w:val="24"/>
          <w:szCs w:val="24"/>
          <w:lang w:val="en-US" w:eastAsia="zh-CN" w:bidi="ar-SA"/>
        </w:rPr>
        <w:t>先生</w:t>
      </w:r>
    </w:p>
    <w:p>
      <w:pPr>
        <w:rPr>
          <w:color w:val="auto"/>
          <w:lang w:val="en-GB"/>
        </w:rPr>
      </w:pPr>
    </w:p>
    <w:p>
      <w:pPr>
        <w:rPr>
          <w:color w:val="auto"/>
        </w:rPr>
      </w:pPr>
      <w:bookmarkStart w:id="1" w:name="_Toc132111857"/>
      <w:bookmarkStart w:id="2" w:name="_Toc132523423"/>
      <w:bookmarkStart w:id="3" w:name="_Toc132000202"/>
      <w:bookmarkStart w:id="4" w:name="_Toc132523694"/>
      <w:bookmarkStart w:id="5" w:name="_Toc282613245"/>
      <w:bookmarkStart w:id="6" w:name="_Toc132265208"/>
    </w:p>
    <w:p>
      <w:pPr>
        <w:rPr>
          <w:color w:val="auto"/>
        </w:rPr>
      </w:pPr>
    </w:p>
    <w:p>
      <w:pPr>
        <w:rPr>
          <w:color w:val="auto"/>
        </w:rPr>
      </w:pPr>
    </w:p>
    <w:p>
      <w:pPr>
        <w:rPr>
          <w:color w:val="auto"/>
        </w:rPr>
      </w:pPr>
    </w:p>
    <w:p>
      <w:pPr>
        <w:rPr>
          <w:color w:val="auto"/>
        </w:rPr>
      </w:pPr>
    </w:p>
    <w:p>
      <w:pPr>
        <w:rPr>
          <w:color w:val="auto"/>
        </w:rPr>
      </w:pPr>
    </w:p>
    <w:p>
      <w:pPr>
        <w:rPr>
          <w:color w:val="auto"/>
        </w:rPr>
      </w:pPr>
    </w:p>
    <w:p>
      <w:pPr>
        <w:pStyle w:val="8"/>
      </w:pPr>
    </w:p>
    <w:p>
      <w:pPr>
        <w:rPr>
          <w:color w:val="auto"/>
        </w:rPr>
      </w:pPr>
    </w:p>
    <w:bookmarkEnd w:id="1"/>
    <w:bookmarkEnd w:id="2"/>
    <w:bookmarkEnd w:id="3"/>
    <w:bookmarkEnd w:id="4"/>
    <w:bookmarkEnd w:id="5"/>
    <w:bookmarkEnd w:id="6"/>
    <w:p>
      <w:pPr>
        <w:spacing w:line="500" w:lineRule="exact"/>
        <w:jc w:val="both"/>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111859"/>
      <w:bookmarkStart w:id="8" w:name="_Toc132523696"/>
      <w:bookmarkStart w:id="9" w:name="_Toc132265210"/>
      <w:bookmarkStart w:id="10" w:name="_Toc282613247"/>
      <w:bookmarkStart w:id="11" w:name="_Toc132523425"/>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雅安城投建筑工程有限公司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265211"/>
      <w:bookmarkStart w:id="14" w:name="_Toc282613248"/>
      <w:bookmarkStart w:id="15" w:name="_Toc132523697"/>
      <w:bookmarkStart w:id="16" w:name="_Toc132111860"/>
      <w:bookmarkStart w:id="17" w:name="_Toc132523426"/>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523700"/>
      <w:bookmarkStart w:id="19" w:name="_Toc282613252"/>
      <w:bookmarkStart w:id="20" w:name="_Toc132265214"/>
      <w:bookmarkStart w:id="21" w:name="_Toc132523429"/>
      <w:bookmarkStart w:id="22" w:name="_Toc132000208"/>
      <w:bookmarkStart w:id="23" w:name="_Toc132111863"/>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Cs/>
          <w:color w:val="FF0000"/>
          <w:sz w:val="24"/>
          <w:u w:val="single"/>
          <w:lang w:val="en-US" w:eastAsia="zh-CN"/>
        </w:rPr>
        <w:t>石棉县王岗坪集镇片区灾后恢复重建项目--天沟（含安装）采购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w:t>
      </w:r>
      <w:r>
        <w:rPr>
          <w:rFonts w:hint="eastAsia" w:ascii="宋体" w:hAnsi="宋体"/>
          <w:bCs/>
          <w:color w:val="000000"/>
          <w:sz w:val="24"/>
          <w:u w:val="single"/>
          <w:lang w:val="en-US" w:eastAsia="zh-CN"/>
        </w:rPr>
        <w:t>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30</w:t>
      </w:r>
      <w:r>
        <w:rPr>
          <w:rFonts w:hint="eastAsia" w:ascii="宋体" w:hAnsi="宋体"/>
          <w:b w:val="0"/>
          <w:bCs w:val="0"/>
          <w:color w:val="000000"/>
          <w:kern w:val="0"/>
          <w:sz w:val="24"/>
          <w:u w:val="single"/>
          <w:lang w:val="en-US" w:eastAsia="zh-CN"/>
        </w:rPr>
        <w:t>天，以采购人通知时间为准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8"/>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持有经工商行政管理部门登记注册的合法有效营业执照，并具有完成本次采购的供货或服务能力。   </w:t>
      </w:r>
    </w:p>
    <w:p>
      <w:pPr>
        <w:spacing w:line="520" w:lineRule="exact"/>
        <w:ind w:firstLine="480" w:firstLineChars="200"/>
        <w:jc w:val="left"/>
        <w:rPr>
          <w:rFonts w:hint="default" w:ascii="宋体" w:hAnsi="宋体" w:eastAsia="宋体" w:cs="Times New Roman"/>
          <w:b/>
          <w:bCs/>
          <w:color w:val="FF0000"/>
          <w:sz w:val="24"/>
          <w:lang w:val="en-US" w:eastAsia="zh-CN"/>
        </w:rPr>
      </w:pPr>
      <w:r>
        <w:rPr>
          <w:rFonts w:hint="eastAsia" w:ascii="宋体" w:hAnsi="宋体"/>
          <w:color w:val="000000"/>
          <w:kern w:val="0"/>
          <w:sz w:val="24"/>
          <w:lang w:val="en-US" w:eastAsia="zh-CN"/>
        </w:rPr>
        <w:t>4.3其他要求：</w:t>
      </w:r>
      <w:r>
        <w:rPr>
          <w:rFonts w:hint="eastAsia" w:ascii="宋体" w:hAnsi="宋体" w:eastAsia="宋体" w:cs="Times New Roman"/>
          <w:b/>
          <w:bCs/>
          <w:color w:val="auto"/>
          <w:sz w:val="21"/>
          <w:szCs w:val="21"/>
        </w:rPr>
        <w:t>供应商自 2021年</w:t>
      </w:r>
      <w:r>
        <w:rPr>
          <w:rFonts w:hint="eastAsia" w:ascii="宋体" w:hAnsi="宋体" w:cs="Times New Roman"/>
          <w:b/>
          <w:bCs/>
          <w:color w:val="auto"/>
          <w:sz w:val="21"/>
          <w:szCs w:val="21"/>
          <w:lang w:val="en-US" w:eastAsia="zh-CN"/>
        </w:rPr>
        <w:t>4</w:t>
      </w:r>
      <w:r>
        <w:rPr>
          <w:rFonts w:hint="eastAsia" w:ascii="宋体" w:hAnsi="宋体" w:eastAsia="宋体" w:cs="Times New Roman"/>
          <w:b/>
          <w:bCs/>
          <w:color w:val="auto"/>
          <w:sz w:val="21"/>
          <w:szCs w:val="21"/>
        </w:rPr>
        <w:t xml:space="preserve"> 月 1 日以来至今签订的与本次采购内容有关且金额不低于</w:t>
      </w:r>
      <w:r>
        <w:rPr>
          <w:rFonts w:hint="eastAsia" w:ascii="宋体" w:hAnsi="宋体" w:cs="Times New Roman"/>
          <w:b/>
          <w:bCs/>
          <w:color w:val="FF0000"/>
          <w:sz w:val="21"/>
          <w:szCs w:val="21"/>
          <w:lang w:val="en-US" w:eastAsia="zh-CN"/>
        </w:rPr>
        <w:t>36</w:t>
      </w:r>
      <w:r>
        <w:rPr>
          <w:rFonts w:hint="eastAsia" w:ascii="宋体" w:hAnsi="宋体" w:eastAsia="宋体" w:cs="Times New Roman"/>
          <w:b/>
          <w:bCs/>
          <w:color w:val="auto"/>
          <w:sz w:val="21"/>
          <w:szCs w:val="21"/>
        </w:rPr>
        <w:t>万元的业绩（1、含 2021 年</w:t>
      </w:r>
      <w:r>
        <w:rPr>
          <w:rFonts w:hint="eastAsia" w:ascii="宋体" w:hAnsi="宋体" w:cs="Times New Roman"/>
          <w:b/>
          <w:bCs/>
          <w:color w:val="auto"/>
          <w:sz w:val="21"/>
          <w:szCs w:val="21"/>
          <w:lang w:val="en-US" w:eastAsia="zh-CN"/>
        </w:rPr>
        <w:t>4</w:t>
      </w:r>
      <w:r>
        <w:rPr>
          <w:rFonts w:hint="eastAsia" w:ascii="宋体" w:hAnsi="宋体" w:eastAsia="宋体" w:cs="Times New Roman"/>
          <w:b/>
          <w:bCs/>
          <w:color w:val="auto"/>
          <w:sz w:val="21"/>
          <w:szCs w:val="21"/>
        </w:rPr>
        <w:t xml:space="preserve"> 月 1 日，以签订合同时间为准；2、须提供不少于</w:t>
      </w:r>
      <w:r>
        <w:rPr>
          <w:rFonts w:hint="eastAsia" w:ascii="宋体" w:hAnsi="宋体" w:cs="Times New Roman"/>
          <w:b/>
          <w:bCs/>
          <w:color w:val="auto"/>
          <w:sz w:val="21"/>
          <w:szCs w:val="21"/>
          <w:lang w:val="en-US" w:eastAsia="zh-CN"/>
        </w:rPr>
        <w:t>1</w:t>
      </w:r>
      <w:r>
        <w:rPr>
          <w:rFonts w:hint="eastAsia" w:ascii="宋体" w:hAnsi="宋体" w:eastAsia="宋体" w:cs="Times New Roman"/>
          <w:b/>
          <w:bCs/>
          <w:color w:val="auto"/>
          <w:sz w:val="21"/>
          <w:szCs w:val="21"/>
        </w:rPr>
        <w:t>个合同；3、合同为在建、已完工或新承接项目均可；4、采购内容有关是指</w:t>
      </w:r>
      <w:r>
        <w:rPr>
          <w:rFonts w:hint="eastAsia" w:ascii="宋体" w:hAnsi="宋体" w:cs="Times New Roman"/>
          <w:b/>
          <w:bCs/>
          <w:color w:val="FF0000"/>
          <w:sz w:val="21"/>
          <w:szCs w:val="21"/>
          <w:lang w:val="en-US" w:eastAsia="zh-CN"/>
        </w:rPr>
        <w:t>天沟材料供应或安装</w:t>
      </w:r>
      <w:r>
        <w:rPr>
          <w:rFonts w:hint="eastAsia" w:ascii="宋体" w:hAnsi="宋体" w:eastAsia="宋体" w:cs="Times New Roman"/>
          <w:b/>
          <w:bCs/>
          <w:color w:val="auto"/>
          <w:sz w:val="21"/>
          <w:szCs w:val="21"/>
        </w:rPr>
        <w:t>；5、合同金额是指单个合同签订的金额，若合同未能体现（规模金额）须提供业主出具的相关证明材料或其他有效证明（包含投标供应商开具的本次合同有关的税票；合同双方经盖章的结算单、结算定案表等）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eastAsia="宋体" w:cs="Times New Roman"/>
          <w:color w:val="auto"/>
          <w:sz w:val="21"/>
          <w:szCs w:val="21"/>
        </w:rPr>
        <w:t>。</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color w:val="FF0000"/>
          <w:kern w:val="2"/>
          <w:sz w:val="24"/>
          <w:szCs w:val="24"/>
          <w:u w:val="single"/>
          <w:lang w:val="en-US" w:eastAsia="zh-CN" w:bidi="ar-SA"/>
        </w:rPr>
        <w:t>/</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10"/>
        <w:tabs>
          <w:tab w:val="left" w:pos="720"/>
        </w:tabs>
        <w:spacing w:line="360" w:lineRule="auto"/>
        <w:ind w:firstLine="480" w:firstLineChars="200"/>
        <w:rPr>
          <w:rFonts w:hint="eastAsia" w:ascii="宋体" w:hAnsi="宋体" w:eastAsia="宋体" w:cs="Times New Roman"/>
          <w:color w:val="000000"/>
          <w:sz w:val="24"/>
          <w:u w:val="single"/>
          <w:lang w:eastAsia="zh-CN"/>
        </w:rPr>
      </w:pPr>
      <w:r>
        <w:rPr>
          <w:rFonts w:hint="eastAsia" w:ascii="宋体" w:hAnsi="宋体" w:eastAsia="宋体" w:cs="Times New Roman"/>
          <w:color w:val="000000"/>
          <w:sz w:val="24"/>
          <w:lang w:eastAsia="zh-CN"/>
        </w:rPr>
        <w:t xml:space="preserve">开户单位：  </w:t>
      </w:r>
      <w:r>
        <w:rPr>
          <w:rFonts w:hint="eastAsia" w:ascii="宋体" w:hAnsi="宋体" w:eastAsia="宋体" w:cs="Times New Roman"/>
          <w:color w:val="000000"/>
          <w:sz w:val="24"/>
          <w:u w:val="single"/>
          <w:lang w:eastAsia="zh-CN"/>
        </w:rPr>
        <w:t xml:space="preserve"> 雅安城投建筑工程有限公司 </w:t>
      </w:r>
    </w:p>
    <w:p>
      <w:pPr>
        <w:pStyle w:val="10"/>
        <w:tabs>
          <w:tab w:val="left" w:pos="720"/>
        </w:tabs>
        <w:spacing w:line="360" w:lineRule="auto"/>
        <w:ind w:firstLine="480" w:firstLineChars="200"/>
        <w:rPr>
          <w:rFonts w:hint="default" w:ascii="宋体" w:hAnsi="宋体" w:eastAsia="宋体" w:cs="Times New Roman"/>
          <w:color w:val="000000"/>
          <w:sz w:val="24"/>
          <w:u w:val="single"/>
          <w:lang w:val="en-US" w:eastAsia="zh-CN"/>
        </w:rPr>
      </w:pPr>
      <w:r>
        <w:rPr>
          <w:rFonts w:hint="eastAsia" w:ascii="宋体" w:hAnsi="宋体" w:eastAsia="宋体" w:cs="Times New Roman"/>
          <w:color w:val="000000"/>
          <w:sz w:val="24"/>
          <w:lang w:eastAsia="zh-CN"/>
        </w:rPr>
        <w:t xml:space="preserve">开户银行：  </w:t>
      </w:r>
      <w:r>
        <w:rPr>
          <w:rFonts w:hint="eastAsia" w:ascii="宋体" w:hAnsi="宋体" w:eastAsia="宋体" w:cs="Times New Roman"/>
          <w:color w:val="000000"/>
          <w:sz w:val="24"/>
          <w:u w:val="single"/>
          <w:lang w:eastAsia="zh-CN"/>
        </w:rPr>
        <w:t xml:space="preserve"> 四川银行雅安分行</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帐    号：  </w:t>
      </w:r>
      <w:r>
        <w:rPr>
          <w:rFonts w:hint="eastAsia" w:ascii="宋体" w:hAnsi="宋体" w:eastAsia="宋体" w:cs="Times New Roman"/>
          <w:color w:val="000000"/>
          <w:sz w:val="24"/>
          <w:u w:val="single"/>
          <w:lang w:eastAsia="zh-CN"/>
        </w:rPr>
        <w:t xml:space="preserve"> 7322 0100 0170 79361</w:t>
      </w:r>
    </w:p>
    <w:p>
      <w:pPr>
        <w:pStyle w:val="10"/>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向</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在收到</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不承担</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sz w:val="24"/>
          <w:lang w:val="en-US" w:eastAsia="zh-CN"/>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由中选人自负。</w:t>
      </w: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auto"/>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 xml:space="preserve"> </w:t>
      </w:r>
      <w:r>
        <w:rPr>
          <w:rFonts w:hint="eastAsia" w:ascii="宋体" w:hAnsi="宋体" w:cs="宋体"/>
          <w:b/>
          <w:bCs/>
          <w:color w:val="000000"/>
          <w:sz w:val="24"/>
          <w:szCs w:val="24"/>
          <w:u w:val="single"/>
          <w:lang w:val="en-US" w:eastAsia="zh-CN"/>
        </w:rPr>
        <w:t xml:space="preserve"> </w:t>
      </w:r>
      <w:r>
        <w:rPr>
          <w:rFonts w:hint="eastAsia" w:ascii="宋体" w:hAnsi="宋体" w:cs="宋体"/>
          <w:b/>
          <w:bCs/>
          <w:color w:val="FF0000"/>
          <w:sz w:val="24"/>
          <w:szCs w:val="24"/>
          <w:u w:val="single"/>
          <w:lang w:val="en-US" w:eastAsia="zh-CN"/>
        </w:rPr>
        <w:t xml:space="preserve">584882.90  </w:t>
      </w:r>
      <w:r>
        <w:rPr>
          <w:rFonts w:hint="eastAsia" w:ascii="宋体" w:hAnsi="宋体" w:eastAsia="宋体" w:cs="宋体"/>
          <w:b/>
          <w:bCs/>
          <w:color w:val="FF0000"/>
          <w:sz w:val="24"/>
          <w:szCs w:val="24"/>
          <w:u w:val="single"/>
          <w:lang w:val="en-US" w:eastAsia="zh-CN"/>
        </w:rPr>
        <w:t>元</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firstLine="480" w:firstLineChars="200"/>
        <w:jc w:val="left"/>
        <w:textAlignment w:val="auto"/>
        <w:rPr>
          <w:rFonts w:hint="default"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黑体" w:hAnsi="黑体" w:eastAsia="黑体"/>
          <w:color w:val="FF0000"/>
          <w:sz w:val="24"/>
          <w:szCs w:val="24"/>
          <w:u w:val="single"/>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报价为综合包干单价，工程量为暂定量，最终结算以实际收方量为准，综合单价包含主材、辅材、机具、人工、制作安装、调试、运输、现场管理、损耗、税金及合理利润；</w:t>
      </w:r>
      <w:r>
        <w:rPr>
          <w:rFonts w:hint="eastAsia" w:ascii="宋体" w:hAnsi="宋体"/>
          <w:color w:val="FF0000"/>
          <w:kern w:val="0"/>
          <w:sz w:val="24"/>
          <w:lang w:val="en-US" w:eastAsia="zh-CN"/>
        </w:rPr>
        <w:t>安装费报价含大型机械</w:t>
      </w:r>
      <w:r>
        <w:rPr>
          <w:rFonts w:hint="eastAsia"/>
          <w:color w:val="FF0000"/>
          <w:kern w:val="0"/>
          <w:sz w:val="24"/>
          <w:lang w:val="en-US" w:eastAsia="zh-CN"/>
        </w:rPr>
        <w:t>租赁</w:t>
      </w:r>
      <w:r>
        <w:rPr>
          <w:rFonts w:hint="eastAsia" w:ascii="宋体" w:hAnsi="宋体"/>
          <w:color w:val="FF0000"/>
          <w:kern w:val="0"/>
          <w:sz w:val="24"/>
          <w:lang w:val="en-US" w:eastAsia="zh-CN"/>
        </w:rPr>
        <w:t>费用（包括但不限于吊车、抬升机等大型机械）、</w:t>
      </w:r>
      <w:r>
        <w:rPr>
          <w:rFonts w:hint="eastAsia"/>
          <w:color w:val="FF0000"/>
          <w:kern w:val="0"/>
          <w:sz w:val="24"/>
          <w:lang w:val="en-US" w:eastAsia="zh-CN"/>
        </w:rPr>
        <w:t>脚手架租赁安装费用（如需要）、</w:t>
      </w:r>
      <w:r>
        <w:rPr>
          <w:rFonts w:hint="eastAsia" w:ascii="宋体" w:hAnsi="宋体"/>
          <w:color w:val="000000"/>
          <w:kern w:val="0"/>
          <w:sz w:val="24"/>
          <w:lang w:val="en-US" w:eastAsia="zh-CN"/>
        </w:rPr>
        <w:t>人工、</w:t>
      </w:r>
      <w:r>
        <w:rPr>
          <w:rFonts w:hint="eastAsia"/>
          <w:color w:val="000000"/>
          <w:kern w:val="0"/>
          <w:sz w:val="24"/>
          <w:lang w:val="en-US" w:eastAsia="zh-CN"/>
        </w:rPr>
        <w:t>安装、</w:t>
      </w:r>
      <w:r>
        <w:rPr>
          <w:rFonts w:hint="eastAsia" w:ascii="宋体" w:hAnsi="宋体"/>
          <w:color w:val="000000"/>
          <w:kern w:val="0"/>
          <w:sz w:val="24"/>
          <w:lang w:val="en-US" w:eastAsia="zh-CN"/>
        </w:rPr>
        <w:t>保险、税金、管理</w:t>
      </w:r>
      <w:r>
        <w:rPr>
          <w:rFonts w:hint="eastAsia"/>
          <w:color w:val="000000"/>
          <w:kern w:val="0"/>
          <w:sz w:val="24"/>
          <w:lang w:val="en-US" w:eastAsia="zh-CN"/>
        </w:rPr>
        <w:t>、</w:t>
      </w:r>
      <w:r>
        <w:rPr>
          <w:rFonts w:hint="eastAsia" w:ascii="宋体" w:hAnsi="宋体"/>
          <w:color w:val="000000"/>
          <w:kern w:val="0"/>
          <w:sz w:val="24"/>
          <w:lang w:val="en-US" w:eastAsia="zh-CN"/>
        </w:rPr>
        <w:t>合理利润</w:t>
      </w:r>
      <w:r>
        <w:rPr>
          <w:rFonts w:hint="eastAsia"/>
          <w:color w:val="000000"/>
          <w:kern w:val="0"/>
          <w:sz w:val="24"/>
          <w:lang w:val="en-US" w:eastAsia="zh-CN"/>
        </w:rPr>
        <w:t>等费用，</w:t>
      </w:r>
      <w:r>
        <w:rPr>
          <w:rFonts w:hint="eastAsia"/>
          <w:color w:val="FF0000"/>
          <w:kern w:val="0"/>
          <w:sz w:val="24"/>
          <w:lang w:val="en-US" w:eastAsia="zh-CN"/>
        </w:rPr>
        <w:t>综合报价包分包工程验收合格</w:t>
      </w:r>
      <w:r>
        <w:rPr>
          <w:rFonts w:hint="eastAsia"/>
          <w:color w:val="000000"/>
          <w:kern w:val="0"/>
          <w:sz w:val="24"/>
          <w:lang w:val="en-US" w:eastAsia="zh-CN"/>
        </w:rPr>
        <w:t>。</w:t>
      </w:r>
      <w:r>
        <w:rPr>
          <w:rFonts w:hint="eastAsia" w:ascii="宋体" w:hAnsi="宋体"/>
          <w:color w:val="000000"/>
          <w:kern w:val="0"/>
          <w:sz w:val="24"/>
          <w:lang w:val="en-US" w:eastAsia="zh-CN"/>
        </w:rPr>
        <w:t>至工程完工期间出现的人工、材料、机械等费用的上涨，属于中选人承担的风险范畴，价款均不予调整。</w:t>
      </w:r>
      <w:r>
        <w:rPr>
          <w:rFonts w:hint="eastAsia"/>
          <w:color w:val="000000"/>
          <w:kern w:val="0"/>
          <w:sz w:val="24"/>
          <w:lang w:val="en-US" w:eastAsia="zh-CN"/>
        </w:rPr>
        <w:t>采购清单单独计列安装费，存在冲突，需进行调整。</w:t>
      </w:r>
      <w:bookmarkStart w:id="67" w:name="_GoBack"/>
      <w:bookmarkEnd w:id="67"/>
    </w:p>
    <w:p>
      <w:pPr>
        <w:pStyle w:val="2"/>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tabs>
          <w:tab w:val="left" w:pos="3427"/>
        </w:tabs>
        <w:spacing w:line="52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r>
        <w:rPr>
          <w:rFonts w:hint="eastAsia" w:ascii="宋体" w:hAnsi="宋体"/>
          <w:color w:val="000000"/>
          <w:sz w:val="24"/>
          <w:lang w:eastAsia="zh-CN"/>
        </w:rPr>
        <w:tab/>
      </w:r>
    </w:p>
    <w:p>
      <w:pPr>
        <w:spacing w:line="520" w:lineRule="exact"/>
        <w:ind w:firstLine="480" w:firstLineChars="200"/>
        <w:jc w:val="left"/>
        <w:rPr>
          <w:rFonts w:hint="eastAsia" w:ascii="宋体" w:hAnsi="宋体"/>
          <w:color w:val="000000"/>
          <w:sz w:val="24"/>
          <w:lang w:eastAsia="zh-CN"/>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eastAsia="宋体" w:cs="Times New Roman"/>
          <w:b/>
          <w:bCs/>
          <w:color w:val="auto"/>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b/>
          <w:bCs/>
          <w:color w:val="000000"/>
          <w:sz w:val="24"/>
          <w:lang w:val="en-US" w:eastAsia="zh-CN"/>
        </w:rPr>
        <w:t xml:space="preserve">供应商自 2021年 </w:t>
      </w:r>
      <w:r>
        <w:rPr>
          <w:rFonts w:hint="eastAsia" w:ascii="宋体" w:hAnsi="宋体" w:cs="Times New Roman"/>
          <w:b/>
          <w:bCs/>
          <w:color w:val="000000"/>
          <w:sz w:val="24"/>
          <w:lang w:val="en-US" w:eastAsia="zh-CN"/>
        </w:rPr>
        <w:t>4</w:t>
      </w:r>
      <w:r>
        <w:rPr>
          <w:rFonts w:hint="eastAsia" w:ascii="宋体" w:hAnsi="宋体" w:eastAsia="宋体" w:cs="Times New Roman"/>
          <w:b/>
          <w:bCs/>
          <w:color w:val="000000"/>
          <w:sz w:val="24"/>
          <w:lang w:val="en-US" w:eastAsia="zh-CN"/>
        </w:rPr>
        <w:t xml:space="preserve"> 月 1 日以来至今签订的与本次采购内容有关且金额不低于</w:t>
      </w:r>
      <w:r>
        <w:rPr>
          <w:rFonts w:hint="eastAsia" w:ascii="宋体" w:hAnsi="宋体" w:cs="Times New Roman"/>
          <w:b/>
          <w:bCs/>
          <w:color w:val="FF0000"/>
          <w:sz w:val="24"/>
          <w:lang w:val="en-US" w:eastAsia="zh-CN"/>
        </w:rPr>
        <w:t>36</w:t>
      </w:r>
      <w:r>
        <w:rPr>
          <w:rFonts w:hint="eastAsia" w:ascii="宋体" w:hAnsi="宋体" w:eastAsia="宋体" w:cs="Times New Roman"/>
          <w:b/>
          <w:bCs/>
          <w:color w:val="000000"/>
          <w:sz w:val="24"/>
          <w:lang w:val="en-US" w:eastAsia="zh-CN"/>
        </w:rPr>
        <w:t xml:space="preserve">万元的业绩（1、含 2021 年 </w:t>
      </w:r>
      <w:r>
        <w:rPr>
          <w:rFonts w:hint="eastAsia" w:ascii="宋体" w:hAnsi="宋体" w:cs="Times New Roman"/>
          <w:b/>
          <w:bCs/>
          <w:color w:val="000000"/>
          <w:sz w:val="24"/>
          <w:lang w:val="en-US" w:eastAsia="zh-CN"/>
        </w:rPr>
        <w:t>4</w:t>
      </w:r>
      <w:r>
        <w:rPr>
          <w:rFonts w:hint="eastAsia" w:ascii="宋体" w:hAnsi="宋体" w:eastAsia="宋体" w:cs="Times New Roman"/>
          <w:b/>
          <w:bCs/>
          <w:color w:val="000000"/>
          <w:sz w:val="24"/>
          <w:lang w:val="en-US" w:eastAsia="zh-CN"/>
        </w:rPr>
        <w:t>月 1 日，以签订合同时间为准；2、须提供不少于</w:t>
      </w:r>
      <w:r>
        <w:rPr>
          <w:rFonts w:hint="eastAsia" w:ascii="宋体" w:hAnsi="宋体" w:cs="Times New Roman"/>
          <w:b/>
          <w:bCs/>
          <w:color w:val="000000"/>
          <w:sz w:val="24"/>
          <w:lang w:val="en-US" w:eastAsia="zh-CN"/>
        </w:rPr>
        <w:t>1</w:t>
      </w:r>
      <w:r>
        <w:rPr>
          <w:rFonts w:hint="eastAsia" w:ascii="宋体" w:hAnsi="宋体" w:eastAsia="宋体" w:cs="Times New Roman"/>
          <w:b/>
          <w:bCs/>
          <w:color w:val="000000"/>
          <w:sz w:val="24"/>
          <w:lang w:val="en-US" w:eastAsia="zh-CN"/>
        </w:rPr>
        <w:t>个合同；3、合同为在建、已完工或新承接项目均可；4、采购内容有关是</w:t>
      </w:r>
      <w:r>
        <w:rPr>
          <w:rFonts w:hint="eastAsia" w:ascii="宋体" w:hAnsi="宋体" w:cs="Times New Roman"/>
          <w:b/>
          <w:bCs/>
          <w:color w:val="FF0000"/>
          <w:sz w:val="24"/>
          <w:lang w:val="en-US" w:eastAsia="zh-CN"/>
        </w:rPr>
        <w:t>天沟材料供应或安装</w:t>
      </w:r>
      <w:r>
        <w:rPr>
          <w:rFonts w:hint="eastAsia" w:ascii="宋体" w:hAnsi="宋体" w:eastAsia="宋体" w:cs="Times New Roman"/>
          <w:b/>
          <w:bCs/>
          <w:color w:val="000000"/>
          <w:sz w:val="24"/>
          <w:lang w:val="en-US"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jc w:val="left"/>
      </w:pPr>
      <w:bookmarkStart w:id="25" w:name="_Toc448067684"/>
      <w:bookmarkStart w:id="26" w:name="_Toc405253244"/>
      <w:bookmarkStart w:id="27" w:name="_Toc282613263"/>
      <w:bookmarkStart w:id="28" w:name="_Toc132111873"/>
      <w:bookmarkStart w:id="29" w:name="_Toc132523439"/>
      <w:bookmarkStart w:id="30" w:name="_Toc132000218"/>
      <w:bookmarkStart w:id="31" w:name="_Toc132265224"/>
      <w:bookmarkStart w:id="32" w:name="_Toc132523710"/>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pPr>
        <w:pStyle w:val="25"/>
        <w:numPr>
          <w:ilvl w:val="0"/>
          <w:numId w:val="0"/>
        </w:numPr>
        <w:ind w:firstLine="480" w:firstLineChars="200"/>
        <w:rPr>
          <w:rFonts w:hint="default" w:eastAsia="宋体"/>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，确定前三名中选候选单位并进行公示，并在公示结束后自主确定最终中选人，达到优质采购的目的。</w:t>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8"/>
        <w:ind w:firstLine="482" w:firstLineChars="200"/>
        <w:rPr>
          <w:rFonts w:hint="eastAsia"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FF0000"/>
          <w:sz w:val="24"/>
          <w:u w:val="single"/>
        </w:rPr>
        <w:t xml:space="preserve"> </w:t>
      </w:r>
      <w:r>
        <w:rPr>
          <w:rFonts w:hint="eastAsia" w:ascii="宋体" w:hAnsi="宋体" w:cs="Times New Roman"/>
          <w:b/>
          <w:color w:val="FF0000"/>
          <w:kern w:val="2"/>
          <w:sz w:val="24"/>
          <w:szCs w:val="24"/>
          <w:u w:val="single"/>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4</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29</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eastAsia="zh-CN"/>
        </w:rPr>
        <w:t xml:space="preserve"> </w:t>
      </w:r>
      <w:r>
        <w:rPr>
          <w:rFonts w:hint="eastAsia" w:ascii="宋体" w:hAnsi="宋体" w:cs="Times New Roman"/>
          <w:b/>
          <w:color w:val="FF0000"/>
          <w:kern w:val="2"/>
          <w:sz w:val="24"/>
          <w:szCs w:val="24"/>
          <w:u w:val="single"/>
          <w:lang w:val="en-US" w:eastAsia="zh-CN" w:bidi="ar-SA"/>
        </w:rPr>
        <w:t>10时（北京时间）</w:t>
      </w:r>
      <w:r>
        <w:rPr>
          <w:rFonts w:hint="eastAsia" w:ascii="宋体" w:hAnsi="宋体"/>
          <w:color w:val="000000"/>
          <w:sz w:val="24"/>
          <w:u w:val="single"/>
          <w:lang w:eastAsia="zh-CN"/>
        </w:rPr>
        <w:t xml:space="preserve"> </w:t>
      </w:r>
      <w:r>
        <w:rPr>
          <w:rFonts w:hint="eastAsia" w:ascii="宋体" w:hAnsi="宋体"/>
          <w:color w:val="000000"/>
          <w:sz w:val="24"/>
          <w:u w:val="single"/>
        </w:rPr>
        <w:t xml:space="preserve"> </w:t>
      </w:r>
      <w:r>
        <w:rPr>
          <w:rFonts w:hint="eastAsia" w:ascii="宋体" w:hAnsi="宋体"/>
          <w:color w:val="000000"/>
          <w:sz w:val="24"/>
        </w:rPr>
        <w:t>。</w:t>
      </w:r>
    </w:p>
    <w:p>
      <w:pPr>
        <w:pStyle w:val="8"/>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cs="Times New Roman"/>
          <w:b/>
          <w:color w:val="FF0000"/>
          <w:kern w:val="2"/>
          <w:sz w:val="24"/>
          <w:szCs w:val="24"/>
          <w:lang w:val="en-US" w:eastAsia="zh-CN" w:bidi="ar-SA"/>
        </w:rPr>
        <w:t>1</w:t>
      </w:r>
      <w:r>
        <w:rPr>
          <w:rFonts w:hint="eastAsia" w:ascii="宋体" w:hAnsi="宋体"/>
          <w:b/>
          <w:sz w:val="24"/>
          <w:lang w:eastAsia="zh-CN"/>
        </w:rPr>
        <w:t>楼</w:t>
      </w:r>
      <w:r>
        <w:rPr>
          <w:rFonts w:hint="eastAsia" w:ascii="宋体" w:hAnsi="宋体"/>
          <w:b/>
          <w:sz w:val="24"/>
          <w:lang w:val="en-US" w:eastAsia="zh-CN"/>
        </w:rPr>
        <w:t>开标室</w:t>
      </w:r>
      <w:r>
        <w:rPr>
          <w:rFonts w:hint="eastAsia" w:ascii="宋体" w:hAnsi="宋体"/>
          <w:b/>
          <w:sz w:val="24"/>
        </w:rPr>
        <w:t>（地址：雅安市雨城区和兴街1号）。</w:t>
      </w:r>
    </w:p>
    <w:p>
      <w:pPr>
        <w:pStyle w:val="8"/>
        <w:ind w:firstLine="482" w:firstLineChars="200"/>
        <w:rPr>
          <w:rFonts w:hint="eastAsia"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4</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28</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10时</w:t>
      </w:r>
      <w:r>
        <w:rPr>
          <w:rFonts w:hint="eastAsia" w:ascii="宋体" w:hAnsi="宋体"/>
          <w:color w:val="000000"/>
          <w:sz w:val="24"/>
          <w:u w:val="single"/>
          <w:lang w:eastAsia="zh-CN"/>
        </w:rPr>
        <w:t xml:space="preserve"> </w:t>
      </w:r>
      <w:r>
        <w:rPr>
          <w:rFonts w:hint="eastAsia" w:ascii="宋体" w:hAnsi="宋体"/>
          <w:color w:val="000000"/>
          <w:sz w:val="24"/>
        </w:rPr>
        <w:t>。</w:t>
      </w:r>
    </w:p>
    <w:p>
      <w:pPr>
        <w:pStyle w:val="8"/>
        <w:ind w:firstLine="482" w:firstLineChars="200"/>
        <w:rPr>
          <w:rFonts w:hint="default" w:ascii="方正小标宋简体" w:hAnsi="宋体" w:eastAsia="方正小标宋简体"/>
          <w:color w:val="000000"/>
          <w:spacing w:val="78"/>
          <w:sz w:val="72"/>
          <w:szCs w:val="72"/>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曹工</w:t>
      </w:r>
      <w:r>
        <w:rPr>
          <w:rFonts w:hint="eastAsia" w:ascii="宋体" w:hAnsi="宋体"/>
          <w:color w:val="FF0000"/>
          <w:kern w:val="0"/>
          <w:sz w:val="24"/>
          <w:u w:val="none"/>
          <w:lang w:val="en-US" w:eastAsia="zh-CN"/>
        </w:rPr>
        <w:t>；</w:t>
      </w:r>
      <w:r>
        <w:rPr>
          <w:rFonts w:hint="eastAsia"/>
          <w:sz w:val="24"/>
          <w:u w:val="none"/>
        </w:rPr>
        <w:t xml:space="preserve"> </w:t>
      </w:r>
      <w:r>
        <w:rPr>
          <w:rFonts w:hint="eastAsia"/>
          <w:sz w:val="24"/>
          <w:u w:val="single"/>
        </w:rPr>
        <w:t>联系电话：</w:t>
      </w:r>
      <w:bookmarkStart w:id="33" w:name="_Toc168197338"/>
      <w:bookmarkStart w:id="34" w:name="_Toc131305914"/>
      <w:r>
        <w:rPr>
          <w:rFonts w:hint="eastAsia" w:ascii="宋体" w:hAnsi="宋体"/>
          <w:color w:val="FF0000"/>
          <w:kern w:val="0"/>
          <w:sz w:val="24"/>
          <w:u w:val="single"/>
          <w:lang w:val="en-US" w:eastAsia="zh-CN"/>
        </w:rPr>
        <w:t>15181267703</w:t>
      </w: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color w:val="000000"/>
          <w:sz w:val="36"/>
          <w:lang w:val="en-US" w:eastAsia="zh-CN"/>
        </w:rPr>
        <w:t xml:space="preserve">    </w:t>
      </w: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bCs/>
          <w:color w:val="000000"/>
          <w:sz w:val="36"/>
          <w:szCs w:val="36"/>
          <w:lang w:val="en-US" w:eastAsia="zh-CN"/>
        </w:rPr>
        <w:t>石棉县王岗坪集镇片区灾后恢复重建项目--天沟（含安装）采购</w:t>
      </w:r>
    </w:p>
    <w:p>
      <w:pPr>
        <w:spacing w:line="360" w:lineRule="exact"/>
        <w:ind w:left="1890" w:leftChars="900"/>
        <w:jc w:val="left"/>
        <w:rPr>
          <w:rFonts w:ascii="黑体" w:hAnsi="黑体" w:eastAsia="黑体"/>
          <w:color w:val="000000"/>
          <w:sz w:val="36"/>
        </w:rPr>
      </w:pPr>
    </w:p>
    <w:p>
      <w:pPr>
        <w:spacing w:line="360" w:lineRule="exact"/>
        <w:jc w:val="both"/>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olor w:val="000000"/>
        </w:rPr>
      </w:pPr>
      <w:r>
        <w:rPr>
          <w:rFonts w:hint="eastAsia" w:ascii="黑体" w:hAnsi="黑体" w:eastAsia="黑体"/>
          <w:color w:val="000000"/>
        </w:rPr>
        <w:br w:type="page"/>
      </w:r>
      <w:bookmarkStart w:id="35" w:name="_Toc282613284"/>
      <w:bookmarkStart w:id="36" w:name="_Toc182996297"/>
      <w:r>
        <w:rPr>
          <w:rFonts w:hint="eastAsia" w:ascii="宋体" w:hAnsi="宋体"/>
          <w:color w:val="000000"/>
        </w:rPr>
        <w:t>附件</w:t>
      </w:r>
      <w:bookmarkEnd w:id="33"/>
      <w:bookmarkEnd w:id="35"/>
      <w:bookmarkEnd w:id="36"/>
      <w:r>
        <w:rPr>
          <w:rFonts w:hint="eastAsia" w:ascii="宋体" w:hAnsi="宋体"/>
          <w:color w:val="000000"/>
        </w:rPr>
        <w:t>1</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olor w:val="auto"/>
          <w:sz w:val="24"/>
          <w:u w:val="single"/>
          <w:lang w:val="en-US" w:eastAsia="zh-CN"/>
        </w:rPr>
      </w:pPr>
      <w:r>
        <w:rPr>
          <w:rFonts w:hint="eastAsia" w:ascii="宋体" w:hAnsi="宋体"/>
          <w:color w:val="auto"/>
          <w:sz w:val="24"/>
        </w:rPr>
        <w:t>致：</w:t>
      </w:r>
      <w:r>
        <w:rPr>
          <w:rFonts w:hint="eastAsia" w:ascii="宋体" w:hAnsi="宋体"/>
          <w:color w:val="auto"/>
          <w:sz w:val="24"/>
          <w:u w:val="single"/>
          <w:lang w:val="en-US" w:eastAsia="zh-CN"/>
        </w:rPr>
        <w:t>雅安城投建筑工程有限公司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auto"/>
          <w:sz w:val="24"/>
        </w:rPr>
      </w:pPr>
      <w:r>
        <w:rPr>
          <w:rFonts w:hint="eastAsia" w:ascii="宋体" w:hAnsi="宋体"/>
          <w:color w:val="auto"/>
          <w:sz w:val="24"/>
        </w:rPr>
        <w:t>根据贵公司发布的“</w:t>
      </w:r>
      <w:r>
        <w:rPr>
          <w:rFonts w:hint="eastAsia" w:ascii="宋体" w:hAnsi="宋体"/>
          <w:color w:val="auto"/>
          <w:sz w:val="24"/>
          <w:u w:val="none"/>
          <w:lang w:val="en-US" w:eastAsia="zh-CN"/>
        </w:rPr>
        <w:t>石棉县王岗坪集镇片区灾后恢复重建项目--天沟（含安装）采购</w:t>
      </w:r>
      <w:r>
        <w:rPr>
          <w:rFonts w:hint="eastAsia" w:ascii="宋体" w:hAnsi="宋体"/>
          <w:color w:val="auto"/>
          <w:sz w:val="24"/>
        </w:rPr>
        <w:t>”的磋商公告，我公司经研究，决定参与本次磋商，并提交下述文件</w:t>
      </w:r>
      <w:r>
        <w:rPr>
          <w:rFonts w:hint="eastAsia" w:ascii="宋体" w:hAnsi="宋体"/>
          <w:color w:val="auto"/>
          <w:sz w:val="24"/>
          <w:u w:val="single"/>
        </w:rPr>
        <w:t xml:space="preserve"> 1   </w:t>
      </w:r>
      <w:r>
        <w:rPr>
          <w:rFonts w:hint="eastAsia" w:ascii="宋体" w:hAnsi="宋体"/>
          <w:color w:val="auto"/>
          <w:sz w:val="24"/>
        </w:rPr>
        <w:t>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谈判磋商</w:t>
      </w:r>
      <w:r>
        <w:rPr>
          <w:rFonts w:hint="eastAsia" w:ascii="宋体" w:hAnsi="宋体"/>
          <w:color w:val="auto"/>
          <w:sz w:val="24"/>
        </w:rPr>
        <w:t>响应函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lang w:eastAsia="zh-CN"/>
        </w:rPr>
      </w:pPr>
      <w:r>
        <w:rPr>
          <w:rFonts w:hint="eastAsia" w:ascii="宋体" w:hAnsi="宋体"/>
          <w:color w:val="auto"/>
          <w:sz w:val="24"/>
        </w:rPr>
        <w:t>（2）报价函</w:t>
      </w:r>
      <w:r>
        <w:rPr>
          <w:rFonts w:hint="eastAsia" w:ascii="宋体" w:hAnsi="宋体"/>
          <w:color w:val="auto"/>
          <w:sz w:val="24"/>
          <w:lang w:eastAsia="zh-CN"/>
        </w:rPr>
        <w:t>（</w:t>
      </w:r>
      <w:r>
        <w:rPr>
          <w:rFonts w:hint="eastAsia" w:ascii="宋体" w:hAnsi="宋体"/>
          <w:color w:val="auto"/>
          <w:sz w:val="24"/>
          <w:lang w:val="en-US" w:eastAsia="zh-CN"/>
        </w:rPr>
        <w:t>含采购清单</w:t>
      </w:r>
      <w:r>
        <w:rPr>
          <w:rFonts w:hint="eastAsia" w:ascii="宋体"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）法定代表人身份证明或授权委托书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）承诺函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w:t>
      </w:r>
      <w:r>
        <w:rPr>
          <w:rFonts w:hint="eastAsia" w:ascii="宋体" w:hAnsi="宋体" w:cs="Times New Roman"/>
          <w:color w:val="auto"/>
          <w:sz w:val="24"/>
          <w:lang w:val="en-US" w:eastAsia="zh-CN"/>
        </w:rPr>
        <w:t>5</w:t>
      </w:r>
      <w:r>
        <w:rPr>
          <w:rFonts w:hint="eastAsia" w:ascii="宋体" w:hAnsi="宋体" w:eastAsia="宋体" w:cs="Times New Roman"/>
          <w:color w:val="auto"/>
          <w:sz w:val="24"/>
          <w:lang w:val="en-US" w:eastAsia="zh-CN"/>
        </w:rPr>
        <w:t>）</w:t>
      </w:r>
      <w:r>
        <w:rPr>
          <w:rFonts w:hint="eastAsia" w:ascii="宋体" w:hAnsi="宋体" w:eastAsia="宋体" w:cs="Times New Roman"/>
          <w:b/>
          <w:bCs/>
          <w:color w:val="auto"/>
          <w:sz w:val="24"/>
        </w:rPr>
        <w:t xml:space="preserve">供应商自 2021年 </w:t>
      </w:r>
      <w:r>
        <w:rPr>
          <w:rFonts w:hint="eastAsia" w:ascii="宋体" w:hAnsi="宋体" w:cs="Times New Roman"/>
          <w:b/>
          <w:bCs/>
          <w:color w:val="auto"/>
          <w:sz w:val="24"/>
          <w:lang w:val="en-US" w:eastAsia="zh-CN"/>
        </w:rPr>
        <w:t>4</w:t>
      </w:r>
      <w:r>
        <w:rPr>
          <w:rFonts w:hint="eastAsia" w:ascii="宋体" w:hAnsi="宋体" w:eastAsia="宋体" w:cs="Times New Roman"/>
          <w:b/>
          <w:bCs/>
          <w:color w:val="auto"/>
          <w:sz w:val="24"/>
        </w:rPr>
        <w:t xml:space="preserve"> 月 1 日以来至今签订的与本次采购内容有关且金额不低于</w:t>
      </w:r>
      <w:r>
        <w:rPr>
          <w:rFonts w:hint="eastAsia" w:ascii="宋体" w:hAnsi="宋体" w:cs="Times New Roman"/>
          <w:b/>
          <w:bCs/>
          <w:color w:val="FF0000"/>
          <w:sz w:val="24"/>
          <w:lang w:val="en-US" w:eastAsia="zh-CN"/>
        </w:rPr>
        <w:t>36</w:t>
      </w:r>
      <w:r>
        <w:rPr>
          <w:rFonts w:hint="eastAsia" w:ascii="宋体" w:hAnsi="宋体" w:eastAsia="宋体" w:cs="Times New Roman"/>
          <w:b/>
          <w:bCs/>
          <w:color w:val="auto"/>
          <w:sz w:val="24"/>
        </w:rPr>
        <w:t>万元的业绩（1、含 2021 年</w:t>
      </w:r>
      <w:r>
        <w:rPr>
          <w:rFonts w:hint="eastAsia" w:ascii="宋体" w:hAnsi="宋体" w:cs="Times New Roman"/>
          <w:b/>
          <w:bCs/>
          <w:color w:val="auto"/>
          <w:sz w:val="24"/>
          <w:lang w:val="en-US" w:eastAsia="zh-CN"/>
        </w:rPr>
        <w:t>4</w:t>
      </w:r>
      <w:r>
        <w:rPr>
          <w:rFonts w:hint="eastAsia" w:ascii="宋体" w:hAnsi="宋体" w:eastAsia="宋体" w:cs="Times New Roman"/>
          <w:b/>
          <w:bCs/>
          <w:color w:val="auto"/>
          <w:sz w:val="24"/>
        </w:rPr>
        <w:t xml:space="preserve"> 月 1 日，以签订合同时间为准；2、须提供不少于</w:t>
      </w:r>
      <w:r>
        <w:rPr>
          <w:rFonts w:hint="eastAsia" w:ascii="宋体" w:hAnsi="宋体" w:cs="Times New Roman"/>
          <w:b/>
          <w:bCs/>
          <w:color w:val="auto"/>
          <w:sz w:val="24"/>
          <w:lang w:val="en-US" w:eastAsia="zh-CN"/>
        </w:rPr>
        <w:t>1</w:t>
      </w:r>
      <w:r>
        <w:rPr>
          <w:rFonts w:hint="eastAsia" w:ascii="宋体" w:hAnsi="宋体" w:eastAsia="宋体" w:cs="Times New Roman"/>
          <w:b/>
          <w:bCs/>
          <w:color w:val="auto"/>
          <w:sz w:val="24"/>
        </w:rPr>
        <w:t>个合同；3、合同为在建、已完工或新承接项目均可；4、采购内容有关是指</w:t>
      </w:r>
      <w:r>
        <w:rPr>
          <w:rFonts w:hint="eastAsia" w:ascii="宋体" w:hAnsi="宋体" w:cs="Times New Roman"/>
          <w:b/>
          <w:bCs/>
          <w:color w:val="auto"/>
          <w:sz w:val="24"/>
          <w:lang w:val="en-US" w:eastAsia="zh-CN"/>
        </w:rPr>
        <w:t>天沟材料供应或安装</w:t>
      </w:r>
      <w:r>
        <w:rPr>
          <w:rFonts w:hint="eastAsia" w:ascii="宋体" w:hAnsi="宋体" w:eastAsia="宋体" w:cs="Times New Roman"/>
          <w:b/>
          <w:bCs/>
          <w:color w:val="auto"/>
          <w:sz w:val="24"/>
        </w:rPr>
        <w:t>；5、合同金额是指单个合同签订的金额，若合同未能体现（规模金额）须提供业主出具的相关证明材料或其他有效证明（包含投标供应商开具的本次合同有关的税票；合同双方经盖章的结算单、结算定案表等）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000000"/>
          <w:sz w:val="24"/>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sz w:val="24"/>
        </w:rPr>
      </w:pPr>
      <w:r>
        <w:rPr>
          <w:rFonts w:hint="eastAsia" w:ascii="宋体" w:hAnsi="宋体"/>
          <w:color w:val="000000"/>
          <w:sz w:val="24"/>
        </w:rPr>
        <w:t>根据此函，我公司承诺如下：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200"/>
        <w:textAlignment w:val="auto"/>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960" w:firstLineChars="400"/>
        <w:textAlignment w:val="auto"/>
        <w:rPr>
          <w:rFonts w:hint="eastAsia" w:ascii="宋体" w:hAnsi="宋体" w:cs="宋体"/>
          <w:sz w:val="24"/>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960" w:firstLineChars="400"/>
        <w:textAlignment w:val="auto"/>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s="宋体"/>
          <w:sz w:val="24"/>
        </w:rPr>
      </w:pPr>
      <w:r>
        <w:rPr>
          <w:rFonts w:hint="eastAsia" w:ascii="宋体" w:hAnsi="宋体" w:cs="宋体"/>
          <w:sz w:val="24"/>
        </w:rPr>
        <w:t xml:space="preserve">法定代表人（签字或盖章）：        法人手机：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s="宋体"/>
          <w:sz w:val="24"/>
        </w:rPr>
      </w:pPr>
      <w:r>
        <w:rPr>
          <w:rFonts w:hint="eastAsia" w:ascii="宋体" w:hAnsi="宋体" w:cs="宋体"/>
          <w:sz w:val="24"/>
        </w:rPr>
        <w:t xml:space="preserve">委托代理人（签字或盖章）：        委托代理人手机：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265249"/>
      <w:bookmarkStart w:id="38" w:name="_Toc131305915"/>
      <w:bookmarkStart w:id="39" w:name="_Toc132523737"/>
      <w:bookmarkStart w:id="40" w:name="_Toc132111898"/>
      <w:bookmarkStart w:id="41" w:name="_Toc132523466"/>
      <w:bookmarkStart w:id="42" w:name="_Toc282613285"/>
      <w:r>
        <w:rPr>
          <w:rFonts w:hint="eastAsia" w:ascii="黑体" w:hAnsi="宋体" w:eastAsia="黑体"/>
          <w:snapToGrid w:val="0"/>
          <w:kern w:val="0"/>
          <w:sz w:val="31"/>
          <w:szCs w:val="21"/>
        </w:rPr>
        <w:t>报价函</w:t>
      </w:r>
    </w:p>
    <w:p>
      <w:pPr>
        <w:adjustRightInd w:val="0"/>
        <w:snapToGrid w:val="0"/>
        <w:spacing w:line="360" w:lineRule="auto"/>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b w:val="0"/>
          <w:bCs w:val="0"/>
          <w:color w:val="FF0000"/>
          <w:sz w:val="24"/>
          <w:u w:val="single"/>
          <w:lang w:val="en-US" w:eastAsia="zh-CN"/>
        </w:rPr>
        <w:t>石棉县王岗坪集镇片区灾后恢复重建项目--天沟（含安装）采购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8"/>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ascii="宋体" w:hAnsi="宋体"/>
          <w:b/>
          <w:color w:val="000000"/>
          <w:sz w:val="28"/>
          <w:szCs w:val="28"/>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p>
      <w:pPr>
        <w:pStyle w:val="8"/>
        <w:rPr>
          <w:rFonts w:hint="eastAsia"/>
          <w:lang w:val="en-US" w:eastAsia="zh-CN"/>
        </w:rPr>
      </w:pPr>
      <w:r>
        <w:rPr>
          <w:rFonts w:hint="eastAsia"/>
          <w:lang w:val="en-US" w:eastAsia="zh-CN"/>
        </w:rPr>
        <w:t>详见清单附件</w:t>
      </w:r>
      <w:r>
        <w:rPr>
          <w:rFonts w:hint="eastAsia"/>
          <w:b/>
          <w:bCs/>
          <w:color w:val="FF0000"/>
          <w:lang w:val="en-US" w:eastAsia="zh-CN"/>
        </w:rPr>
        <w:t>（注：或将采购清单附于此页）</w:t>
      </w:r>
    </w:p>
    <w:tbl>
      <w:tblPr>
        <w:tblStyle w:val="15"/>
        <w:tblW w:w="534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8"/>
        <w:gridCol w:w="1080"/>
        <w:gridCol w:w="1113"/>
        <w:gridCol w:w="693"/>
        <w:gridCol w:w="944"/>
        <w:gridCol w:w="1158"/>
        <w:gridCol w:w="1544"/>
        <w:gridCol w:w="1435"/>
        <w:gridCol w:w="2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olor w:val="000000"/>
                <w:sz w:val="28"/>
                <w:szCs w:val="28"/>
                <w:u w:val="none"/>
                <w:lang w:val="en-US" w:eastAsia="zh-CN"/>
              </w:rPr>
              <w:t>石棉县王岗坪集镇片区灾后恢复重建项目</w:t>
            </w:r>
            <w:r>
              <w:rPr>
                <w:rFonts w:hint="eastAsia" w:ascii="宋体" w:hAnsi="宋体" w:eastAsia="宋体" w:cs="宋体"/>
                <w:i w:val="0"/>
                <w:iCs w:val="0"/>
                <w:color w:val="000000"/>
                <w:kern w:val="0"/>
                <w:sz w:val="28"/>
                <w:szCs w:val="28"/>
                <w:u w:val="none"/>
                <w:lang w:val="en-US" w:eastAsia="zh-CN"/>
              </w:rPr>
              <w:t>天沟（含安装）报价单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000" w:type="pct"/>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项目地址：四川省雅安市石棉县王岗坪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序号</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材料名称</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规格要求</w:t>
            </w:r>
          </w:p>
        </w:tc>
        <w:tc>
          <w:tcPr>
            <w:tcW w:w="3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单位</w:t>
            </w:r>
          </w:p>
        </w:tc>
        <w:tc>
          <w:tcPr>
            <w:tcW w:w="44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暂定工程量</w:t>
            </w:r>
          </w:p>
        </w:tc>
        <w:tc>
          <w:tcPr>
            <w:tcW w:w="539"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含税控制价</w:t>
            </w:r>
          </w:p>
        </w:tc>
        <w:tc>
          <w:tcPr>
            <w:tcW w:w="1388" w:type="pct"/>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报价(元）</w:t>
            </w:r>
          </w:p>
        </w:tc>
        <w:tc>
          <w:tcPr>
            <w:tcW w:w="10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39"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单价（含税）</w:t>
            </w:r>
          </w:p>
        </w:tc>
        <w:tc>
          <w:tcPr>
            <w:tcW w:w="668"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合计（含税）</w:t>
            </w: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1</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铝合金天沟</w:t>
            </w:r>
          </w:p>
        </w:tc>
        <w:tc>
          <w:tcPr>
            <w:tcW w:w="518" w:type="pct"/>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8吋、颜色为综红色</w:t>
            </w: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m</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3520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72.16 </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材质厚度2.0mm，具体样式详见图片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2</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铝合金封头</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铸铝</w:t>
            </w: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个</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810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15.10 </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材质厚度2.0mm，具体样式详见图片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3</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铝合金落水口</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DN100</w:t>
            </w: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个</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410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6.41 </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材质厚度2.0mm，具体样式详见图片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4</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吊件</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个</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6500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 xml:space="preserve">6.71 </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铝合金卡接器</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个</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1560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14.72</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材质厚度2.0mm，具体样式详见图片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6</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铝合金转角</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铝合金</w:t>
            </w: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个</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30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54.48</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材质厚度2.0mm，具体样式详见图片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26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7</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安装费</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米</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3520</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70.4</w:t>
            </w: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rPr>
              <w:t>项目楼层情况为：一层：9户；二层：89户；三层：76户。现场架体已拆除，报价综合考虑。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9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总计(含税）</w:t>
            </w:r>
          </w:p>
        </w:tc>
        <w:tc>
          <w:tcPr>
            <w:tcW w:w="269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9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税率</w:t>
            </w:r>
          </w:p>
        </w:tc>
        <w:tc>
          <w:tcPr>
            <w:tcW w:w="269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9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不含税总价</w:t>
            </w:r>
          </w:p>
        </w:tc>
        <w:tc>
          <w:tcPr>
            <w:tcW w:w="269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报价单位：                            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rPr>
              <w:t>注：材料方面：1、报价包含材料费、运输费、保险费、上下车费、税金、利润、管理费、零星辅材（含螺栓、连接卡件等辅材）等。2、所供材料均为本次8吋天沟样式的相关配套材料</w:t>
            </w:r>
            <w:r>
              <w:rPr>
                <w:rFonts w:hint="eastAsia" w:ascii="宋体" w:hAnsi="宋体" w:cs="宋体"/>
                <w:i w:val="0"/>
                <w:iCs w:val="0"/>
                <w:color w:val="000000"/>
                <w:kern w:val="0"/>
                <w:sz w:val="18"/>
                <w:szCs w:val="18"/>
                <w:u w:val="none"/>
                <w:lang w:val="en-US" w:eastAsia="zh-CN"/>
              </w:rPr>
              <w:t>，颜色与铝合金天沟配套</w:t>
            </w:r>
            <w:r>
              <w:rPr>
                <w:rFonts w:hint="eastAsia" w:ascii="宋体" w:hAnsi="宋体" w:eastAsia="宋体" w:cs="宋体"/>
                <w:i w:val="0"/>
                <w:iCs w:val="0"/>
                <w:color w:val="000000"/>
                <w:kern w:val="0"/>
                <w:sz w:val="18"/>
                <w:szCs w:val="18"/>
                <w:u w:val="none"/>
                <w:lang w:val="en-US" w:eastAsia="zh-CN"/>
              </w:rPr>
              <w:t>，材料以实际供货量为准，按实计算。安装费方面：安装费包含人工、高空作业机械（或脚手架材料和搭设费。由报价单位综合考虑）、转运、安装、调试、税金、利润、保险、管理费等费用（其中：落水管由我公司提供材料，报价包含落水管安装到地面弯头位置）请综合进行考虑。</w:t>
            </w:r>
          </w:p>
        </w:tc>
      </w:tr>
    </w:tbl>
    <w:p>
      <w:pPr>
        <w:pStyle w:val="8"/>
        <w:rPr>
          <w:rFonts w:hint="eastAsia"/>
          <w:lang w:val="en-US" w:eastAsia="zh-CN"/>
        </w:rPr>
      </w:pPr>
    </w:p>
    <w:p>
      <w:pPr>
        <w:pStyle w:val="8"/>
        <w:rPr>
          <w:rFonts w:hint="eastAsia"/>
          <w:lang w:val="en-US" w:eastAsia="zh-CN"/>
        </w:rPr>
      </w:pPr>
    </w:p>
    <w:p>
      <w:pPr>
        <w:pStyle w:val="8"/>
        <w:rPr>
          <w:rFonts w:hint="default" w:eastAsia="宋体"/>
          <w:lang w:val="en-US" w:eastAsia="zh-CN"/>
        </w:rPr>
      </w:pPr>
      <w:r>
        <w:drawing>
          <wp:inline distT="0" distB="0" distL="0" distR="0">
            <wp:extent cx="3089910" cy="1415415"/>
            <wp:effectExtent l="0" t="0" r="15240" b="13334"/>
            <wp:docPr id="1027" name="图片 2"/>
            <wp:cNvGraphicFramePr/>
            <a:graphic xmlns:a="http://schemas.openxmlformats.org/drawingml/2006/main">
              <a:graphicData uri="http://schemas.openxmlformats.org/drawingml/2006/picture">
                <pic:pic xmlns:pic="http://schemas.openxmlformats.org/drawingml/2006/picture">
                  <pic:nvPicPr>
                    <pic:cNvPr id="1027" name="图片 2"/>
                    <pic:cNvPicPr/>
                  </pic:nvPicPr>
                  <pic:blipFill>
                    <a:blip r:embed="rId8" cstate="print"/>
                    <a:srcRect/>
                    <a:stretch>
                      <a:fillRect/>
                    </a:stretch>
                  </pic:blipFill>
                  <pic:spPr>
                    <a:xfrm>
                      <a:off x="0" y="0"/>
                      <a:ext cx="3089910" cy="1415415"/>
                    </a:xfrm>
                    <a:prstGeom prst="rect">
                      <a:avLst/>
                    </a:prstGeom>
                    <a:ln>
                      <a:noFill/>
                    </a:ln>
                  </pic:spPr>
                </pic:pic>
              </a:graphicData>
            </a:graphic>
          </wp:inline>
        </w:drawing>
      </w:r>
      <w:r>
        <w:rPr>
          <w:rFonts w:hint="eastAsia"/>
          <w:lang w:val="en-US" w:eastAsia="zh-CN"/>
        </w:rPr>
        <w:t xml:space="preserve">     </w:t>
      </w:r>
      <w:r>
        <w:drawing>
          <wp:inline distT="0" distB="0" distL="0" distR="0">
            <wp:extent cx="2073275" cy="1549400"/>
            <wp:effectExtent l="0" t="0" r="2540" b="12700"/>
            <wp:docPr id="1028" name="图片 1"/>
            <wp:cNvGraphicFramePr/>
            <a:graphic xmlns:a="http://schemas.openxmlformats.org/drawingml/2006/main">
              <a:graphicData uri="http://schemas.openxmlformats.org/drawingml/2006/picture">
                <pic:pic xmlns:pic="http://schemas.openxmlformats.org/drawingml/2006/picture">
                  <pic:nvPicPr>
                    <pic:cNvPr id="1028" name="图片 1"/>
                    <pic:cNvPicPr/>
                  </pic:nvPicPr>
                  <pic:blipFill>
                    <a:blip r:embed="rId9" cstate="print"/>
                    <a:srcRect/>
                    <a:stretch>
                      <a:fillRect/>
                    </a:stretch>
                  </pic:blipFill>
                  <pic:spPr>
                    <a:xfrm>
                      <a:off x="0" y="0"/>
                      <a:ext cx="2073909" cy="1549400"/>
                    </a:xfrm>
                    <a:prstGeom prst="rect">
                      <a:avLst/>
                    </a:prstGeom>
                    <a:ln>
                      <a:noFill/>
                    </a:ln>
                  </pic:spPr>
                </pic:pic>
              </a:graphicData>
            </a:graphic>
          </wp:inline>
        </w:drawing>
      </w:r>
    </w:p>
    <w:p>
      <w:pPr>
        <w:pStyle w:val="8"/>
        <w:jc w:val="center"/>
        <w:rPr>
          <w:rFonts w:hint="default"/>
          <w:lang w:val="en-US" w:eastAsia="zh-CN"/>
        </w:rPr>
      </w:pPr>
      <w:r>
        <w:rPr>
          <w:rFonts w:hint="eastAsia"/>
          <w:lang w:val="en-US" w:eastAsia="zh-CN"/>
        </w:rPr>
        <w:t>天沟样品图</w:t>
      </w:r>
    </w:p>
    <w:p>
      <w:pPr>
        <w:pStyle w:val="8"/>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bookmarkEnd w:id="37"/>
    <w:bookmarkEnd w:id="38"/>
    <w:bookmarkEnd w:id="39"/>
    <w:bookmarkEnd w:id="40"/>
    <w:bookmarkEnd w:id="41"/>
    <w:bookmarkEnd w:id="42"/>
    <w:p>
      <w:pPr>
        <w:pStyle w:val="9"/>
        <w:ind w:left="0" w:leftChars="0" w:firstLine="0" w:firstLineChars="0"/>
        <w:rPr>
          <w:rFonts w:ascii="宋体" w:hAnsi="宋体"/>
          <w:b/>
          <w:color w:val="000000"/>
          <w:sz w:val="3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3</w:t>
      </w:r>
    </w:p>
    <w:p>
      <w:pPr>
        <w:rPr>
          <w:rFonts w:hint="eastAsia" w:ascii="宋体" w:hAnsi="宋体" w:eastAsia="宋体"/>
          <w:b/>
          <w:color w:val="000000"/>
          <w:sz w:val="30"/>
          <w:lang w:val="en-US" w:eastAsia="zh-CN"/>
        </w:rPr>
      </w:pPr>
    </w:p>
    <w:p>
      <w:pPr>
        <w:pStyle w:val="8"/>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color w:val="000000"/>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石棉县王岗坪集镇片区灾后恢复重建项目--天沟（含安装）采购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132265253"/>
      <w:bookmarkStart w:id="44" w:name="_Toc132000252"/>
      <w:bookmarkStart w:id="45" w:name="_Toc132523740"/>
      <w:bookmarkStart w:id="46" w:name="_Toc132111901"/>
      <w:bookmarkStart w:id="47" w:name="_Toc132523469"/>
      <w:bookmarkStart w:id="48" w:name="_Toc282613286"/>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56059747"/>
      <w:bookmarkStart w:id="50" w:name="_Toc138581214"/>
      <w:bookmarkStart w:id="51" w:name="_Toc134953396"/>
      <w:bookmarkStart w:id="52" w:name="_Toc282613287"/>
      <w:bookmarkStart w:id="53" w:name="_Toc138581133"/>
      <w:bookmarkStart w:id="54" w:name="_Toc152748104"/>
      <w:bookmarkStart w:id="55" w:name="_Toc131305916"/>
      <w:bookmarkStart w:id="56" w:name="_Toc132265252"/>
      <w:bookmarkStart w:id="57" w:name="_Toc132523739"/>
      <w:bookmarkStart w:id="58" w:name="_Toc132523468"/>
      <w:bookmarkStart w:id="59" w:name="_Toc132111900"/>
      <w:r>
        <w:rPr>
          <w:rFonts w:hint="eastAsia" w:ascii="宋体" w:hAnsi="宋体"/>
          <w:color w:val="000000"/>
        </w:rPr>
        <w:t>附件</w:t>
      </w:r>
      <w:r>
        <w:rPr>
          <w:rFonts w:hint="eastAsia" w:ascii="宋体" w:hAnsi="宋体"/>
          <w:color w:val="000000"/>
          <w:lang w:val="en-US" w:eastAsia="zh-CN"/>
        </w:rPr>
        <w:t>4</w:t>
      </w:r>
    </w:p>
    <w:p>
      <w:pPr>
        <w:pStyle w:val="3"/>
        <w:spacing w:line="400" w:lineRule="exact"/>
        <w:ind w:left="0" w:leftChars="0"/>
        <w:rPr>
          <w:rFonts w:ascii="方正小标宋简体" w:hAnsi="宋体" w:eastAsia="方正小标宋简体"/>
          <w:color w:val="0D0D0D"/>
          <w:sz w:val="44"/>
          <w:szCs w:val="44"/>
        </w:rPr>
      </w:pPr>
    </w:p>
    <w:p>
      <w:pPr>
        <w:pStyle w:val="3"/>
        <w:spacing w:line="580" w:lineRule="exact"/>
        <w:ind w:left="0" w:leftChars="0" w:firstLine="3960" w:firstLineChars="900"/>
        <w:rPr>
          <w:rFonts w:ascii="方正小标宋简体" w:hAnsi="宋体" w:eastAsia="方正小标宋简体"/>
          <w:color w:val="0D0D0D"/>
          <w:sz w:val="44"/>
          <w:szCs w:val="44"/>
        </w:rPr>
      </w:pPr>
    </w:p>
    <w:p>
      <w:pPr>
        <w:pStyle w:val="3"/>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3"/>
        <w:spacing w:after="0" w:line="500" w:lineRule="exact"/>
        <w:rPr>
          <w:rFonts w:hint="default" w:hAnsi="宋体"/>
          <w:color w:val="0D0D0D"/>
          <w:sz w:val="24"/>
          <w:lang w:val="en-US"/>
        </w:rPr>
      </w:pPr>
      <w:r>
        <w:rPr>
          <w:rFonts w:hint="eastAsia" w:hAnsi="宋体"/>
          <w:color w:val="0D0D0D"/>
          <w:sz w:val="24"/>
        </w:rPr>
        <w:t>致：</w:t>
      </w:r>
      <w:r>
        <w:rPr>
          <w:rFonts w:hint="eastAsia" w:hAnsi="宋体"/>
          <w:color w:val="FF0000"/>
          <w:sz w:val="24"/>
          <w:u w:val="single"/>
          <w:lang w:val="en-US" w:eastAsia="zh-CN"/>
        </w:rPr>
        <w:t>雅安城投建筑工程有限公司</w:t>
      </w:r>
    </w:p>
    <w:p>
      <w:pPr>
        <w:pStyle w:val="3"/>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sz w:val="24"/>
          <w:u w:val="single"/>
          <w:lang w:val="en-US" w:eastAsia="zh-CN"/>
        </w:rPr>
        <w:t>石棉县王岗坪集镇片区灾后恢复重建项目--天沟（含安装）采购</w:t>
      </w:r>
      <w:r>
        <w:rPr>
          <w:rFonts w:hint="eastAsia" w:hAnsi="宋体"/>
          <w:color w:val="0D0D0D"/>
          <w:sz w:val="24"/>
        </w:rPr>
        <w:t>的磋商活动，现承诺：</w:t>
      </w:r>
    </w:p>
    <w:p>
      <w:pPr>
        <w:pStyle w:val="3"/>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3"/>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3"/>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3"/>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3"/>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3"/>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3"/>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3"/>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3"/>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lang w:val="en-US" w:eastAsia="zh-CN"/>
        </w:rPr>
        <w:t xml:space="preserve">            </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pStyle w:val="8"/>
        <w:rPr>
          <w:rFonts w:hint="eastAsia"/>
        </w:rPr>
      </w:pPr>
    </w:p>
    <w:p>
      <w:pPr>
        <w:pStyle w:val="9"/>
        <w:rPr>
          <w:rFonts w:hint="eastAsia"/>
        </w:rPr>
      </w:pPr>
    </w:p>
    <w:p>
      <w:pPr>
        <w:rPr>
          <w:rFonts w:hint="eastAsia" w:eastAsia="宋体"/>
          <w:lang w:val="en-US" w:eastAsia="zh-CN"/>
        </w:rPr>
      </w:pPr>
      <w:r>
        <w:rPr>
          <w:rFonts w:hint="eastAsia"/>
        </w:rPr>
        <w:t>附件</w:t>
      </w:r>
      <w:r>
        <w:rPr>
          <w:rFonts w:hint="eastAsia"/>
          <w:lang w:val="en-US" w:eastAsia="zh-CN"/>
        </w:rPr>
        <w:t>5</w:t>
      </w:r>
    </w:p>
    <w:p>
      <w:pPr>
        <w:pStyle w:val="8"/>
        <w:jc w:val="center"/>
        <w:rPr>
          <w:rFonts w:hint="eastAsia" w:ascii="Calibri" w:hAnsi="Calibri" w:eastAsia="宋体" w:cs="Times New Roman"/>
          <w:kern w:val="2"/>
          <w:sz w:val="21"/>
          <w:szCs w:val="24"/>
          <w:lang w:val="en-US" w:eastAsia="zh-CN" w:bidi="ar-SA"/>
        </w:rPr>
      </w:pPr>
    </w:p>
    <w:p>
      <w:pPr>
        <w:spacing w:line="520" w:lineRule="exact"/>
        <w:ind w:firstLine="643" w:firstLineChars="200"/>
        <w:jc w:val="left"/>
        <w:rPr>
          <w:rFonts w:hint="eastAsia" w:ascii="宋体" w:hAnsi="宋体" w:eastAsia="宋体" w:cs="Times New Roman"/>
          <w:color w:val="auto"/>
          <w:sz w:val="24"/>
          <w:lang w:val="en-US" w:eastAsia="zh-CN"/>
        </w:rPr>
      </w:pPr>
      <w:r>
        <w:rPr>
          <w:rFonts w:hint="eastAsia" w:eastAsia="宋体" w:cs="Times New Roman"/>
          <w:b/>
          <w:bCs/>
          <w:sz w:val="32"/>
          <w:szCs w:val="32"/>
          <w:lang w:eastAsia="zh-CN"/>
        </w:rPr>
        <w:t xml:space="preserve">供应商自 2021年 </w:t>
      </w:r>
      <w:r>
        <w:rPr>
          <w:rFonts w:hint="eastAsia" w:cs="Times New Roman"/>
          <w:b/>
          <w:bCs/>
          <w:sz w:val="32"/>
          <w:szCs w:val="32"/>
          <w:lang w:val="en-US" w:eastAsia="zh-CN"/>
        </w:rPr>
        <w:t>4</w:t>
      </w:r>
      <w:r>
        <w:rPr>
          <w:rFonts w:hint="eastAsia" w:eastAsia="宋体" w:cs="Times New Roman"/>
          <w:b/>
          <w:bCs/>
          <w:sz w:val="32"/>
          <w:szCs w:val="32"/>
          <w:lang w:eastAsia="zh-CN"/>
        </w:rPr>
        <w:t xml:space="preserve"> 月 1 日以来至今签订的与本次采购内容有关且金额不低于</w:t>
      </w:r>
      <w:r>
        <w:rPr>
          <w:rFonts w:hint="eastAsia" w:cs="Times New Roman"/>
          <w:b/>
          <w:bCs/>
          <w:color w:val="FF0000"/>
          <w:sz w:val="32"/>
          <w:szCs w:val="32"/>
          <w:lang w:val="en-US" w:eastAsia="zh-CN"/>
        </w:rPr>
        <w:t>36</w:t>
      </w:r>
      <w:r>
        <w:rPr>
          <w:rFonts w:hint="eastAsia" w:eastAsia="宋体" w:cs="Times New Roman"/>
          <w:b/>
          <w:bCs/>
          <w:sz w:val="32"/>
          <w:szCs w:val="32"/>
          <w:lang w:eastAsia="zh-CN"/>
        </w:rPr>
        <w:t xml:space="preserve">万元的业绩（1、含 2021 年 </w:t>
      </w:r>
      <w:r>
        <w:rPr>
          <w:rFonts w:hint="eastAsia" w:cs="Times New Roman"/>
          <w:b/>
          <w:bCs/>
          <w:sz w:val="32"/>
          <w:szCs w:val="32"/>
          <w:lang w:val="en-US" w:eastAsia="zh-CN"/>
        </w:rPr>
        <w:t>4</w:t>
      </w:r>
      <w:r>
        <w:rPr>
          <w:rFonts w:hint="eastAsia" w:eastAsia="宋体" w:cs="Times New Roman"/>
          <w:b/>
          <w:bCs/>
          <w:sz w:val="32"/>
          <w:szCs w:val="32"/>
          <w:lang w:eastAsia="zh-CN"/>
        </w:rPr>
        <w:t xml:space="preserve"> 月 1 日，以签订合同时间为准；2、须提供不少于</w:t>
      </w:r>
      <w:r>
        <w:rPr>
          <w:rFonts w:hint="eastAsia" w:cs="Times New Roman"/>
          <w:b/>
          <w:bCs/>
          <w:sz w:val="32"/>
          <w:szCs w:val="32"/>
          <w:lang w:val="en-US" w:eastAsia="zh-CN"/>
        </w:rPr>
        <w:t>1</w:t>
      </w:r>
      <w:r>
        <w:rPr>
          <w:rFonts w:hint="eastAsia" w:eastAsia="宋体" w:cs="Times New Roman"/>
          <w:b/>
          <w:bCs/>
          <w:sz w:val="32"/>
          <w:szCs w:val="32"/>
          <w:lang w:eastAsia="zh-CN"/>
        </w:rPr>
        <w:t>个合同；3、合同为在建、已完工或新承接项目均可；4、采购内容有关是指</w:t>
      </w:r>
      <w:r>
        <w:rPr>
          <w:rFonts w:hint="eastAsia" w:cs="Times New Roman"/>
          <w:b/>
          <w:bCs/>
          <w:sz w:val="32"/>
          <w:szCs w:val="32"/>
          <w:lang w:val="en-US" w:eastAsia="zh-CN"/>
        </w:rPr>
        <w:t>天沟材料供应或安装</w:t>
      </w:r>
      <w:r>
        <w:rPr>
          <w:rFonts w:hint="eastAsia" w:eastAsia="宋体" w:cs="Times New Roman"/>
          <w:b/>
          <w:bCs/>
          <w:sz w:val="32"/>
          <w:szCs w:val="32"/>
          <w:lang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pPr>
        <w:spacing w:line="520" w:lineRule="exact"/>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jc w:val="center"/>
        <w:rPr>
          <w:rFonts w:hint="eastAsia" w:ascii="宋体" w:hAnsi="宋体" w:eastAsia="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pPr>
        <w:pStyle w:val="9"/>
        <w:ind w:left="0" w:leftChars="0" w:firstLine="0" w:firstLineChars="0"/>
        <w:rPr>
          <w:rFonts w:hint="eastAsia"/>
          <w:lang w:val="en-US" w:eastAsia="zh-CN"/>
        </w:rPr>
      </w:pPr>
    </w:p>
    <w:p>
      <w:pPr>
        <w:pStyle w:val="8"/>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8"/>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8"/>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59086672"/>
      <w:bookmarkStart w:id="61" w:name="_Toc172597907"/>
      <w:bookmarkStart w:id="62" w:name="_Toc156059748"/>
      <w:bookmarkStart w:id="63" w:name="_Toc279575844"/>
      <w:bookmarkStart w:id="64" w:name="_Toc282613288"/>
      <w:bookmarkStart w:id="65" w:name="_Toc206124293"/>
      <w:bookmarkStart w:id="66" w:name="_Toc181501546"/>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sz w:val="24"/>
          <w:u w:val="single"/>
          <w:lang w:val="en-US" w:eastAsia="zh-CN"/>
        </w:rPr>
        <w:t>石棉县王岗坪集镇片区灾后恢复重建项目--天沟（含安装）采购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lang w:val="en-US" w:eastAsia="zh-CN"/>
        </w:rPr>
        <w:t>30天，以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pStyle w:val="6"/>
        <w:spacing w:before="71"/>
        <w:ind w:right="120"/>
        <w:jc w:val="both"/>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0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4098" name="文本框 1"/>
              <wp:cNvGraphicFramePr/>
              <a:graphic xmlns:a="http://schemas.openxmlformats.org/drawingml/2006/main">
                <a:graphicData uri="http://schemas.microsoft.com/office/word/2010/wordprocessingShape">
                  <wps:wsp>
                    <wps:cNvSpPr/>
                    <wps:spPr>
                      <a:xfrm>
                        <a:off x="0" y="0"/>
                        <a:ext cx="560070" cy="203834"/>
                      </a:xfrm>
                      <a:prstGeom prst="rect">
                        <a:avLst/>
                      </a:prstGeom>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rect id="文本框 1" o:spid="_x0000_s1026" o:spt="1"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cEAGNkAAAAJAQAADwAAAAAAAAABACAAAAAiAAAAZHJzL2Rvd25yZXYueG1sUEsBAhQAFAAAAAgA&#10;h07iQEXfx3SyAQAAXwMAAA4AAAAAAAAAAQAgAAAAKAEAAGRycy9lMm9Eb2MueG1sUEsFBgAAAAAG&#10;AAYAWQEAAEwFA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0Ctnob0BAAB7AwAADgAAAAAAAAABACAAAAAfAQAAZHJzL2Uyb0RvYy54bWxQSwUGAAAA&#10;AAYABgBZAQAATgU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eastAsia="宋体"/>
        <w:lang w:eastAsia="zh-CN"/>
      </w:rPr>
      <w:drawing>
        <wp:inline distT="0" distB="0" distL="0" distR="0">
          <wp:extent cx="2087880" cy="492125"/>
          <wp:effectExtent l="0" t="0" r="7620" b="2540"/>
          <wp:docPr id="4097" name="图片 2" descr="城投公司logo"/>
          <wp:cNvGraphicFramePr/>
          <a:graphic xmlns:a="http://schemas.openxmlformats.org/drawingml/2006/main">
            <a:graphicData uri="http://schemas.openxmlformats.org/drawingml/2006/picture">
              <pic:pic xmlns:pic="http://schemas.openxmlformats.org/drawingml/2006/picture">
                <pic:nvPicPr>
                  <pic:cNvPr id="4097" name="图片 2" descr="城投公司logo"/>
                  <pic:cNvPicPr/>
                </pic:nvPicPr>
                <pic:blipFill>
                  <a:blip r:embed="rId1" cstate="print"/>
                  <a:srcRect/>
                  <a:stretch>
                    <a:fillRect/>
                  </a:stretch>
                </pic:blipFill>
                <pic:spPr>
                  <a:xfrm>
                    <a:off x="0" y="0"/>
                    <a:ext cx="2087880" cy="49275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01"/>
    <w:multiLevelType w:val="singleLevel"/>
    <w:tmpl w:val="00000001"/>
    <w:lvl w:ilvl="0" w:tentative="0">
      <w:start w:val="5"/>
      <w:numFmt w:val="decimal"/>
      <w:lvlText w:val="%1."/>
      <w:lvlJc w:val="left"/>
      <w:pPr>
        <w:tabs>
          <w:tab w:val="left" w:pos="312"/>
        </w:tabs>
      </w:pPr>
    </w:lvl>
  </w:abstractNum>
  <w:abstractNum w:abstractNumId="2">
    <w:nsid w:val="00000002"/>
    <w:multiLevelType w:val="multilevel"/>
    <w:tmpl w:val="00000002"/>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00000003"/>
    <w:multiLevelType w:val="singleLevel"/>
    <w:tmpl w:val="00000003"/>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1MDcxMjVmYTBhNmIyOGFiNzFjMGU2ZmZmOTM5MmYifQ=="/>
  </w:docVars>
  <w:rsids>
    <w:rsidRoot w:val="00000000"/>
    <w:rsid w:val="3C064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qFormat/>
    <w:uiPriority w:val="1"/>
  </w:style>
  <w:style w:type="table" w:default="1" w:styleId="15">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next w:val="1"/>
    <w:qFormat/>
    <w:uiPriority w:val="0"/>
    <w:pPr>
      <w:spacing w:after="120"/>
      <w:ind w:left="420" w:leftChars="200"/>
    </w:pPr>
  </w:style>
  <w:style w:type="paragraph" w:styleId="7">
    <w:name w:val="Body Text 3"/>
    <w:basedOn w:val="1"/>
    <w:qFormat/>
    <w:uiPriority w:val="0"/>
    <w:pPr>
      <w:spacing w:after="120"/>
    </w:pPr>
    <w:rPr>
      <w:sz w:val="16"/>
      <w:szCs w:val="16"/>
    </w:rPr>
  </w:style>
  <w:style w:type="paragraph" w:styleId="8">
    <w:name w:val="Body Text"/>
    <w:basedOn w:val="1"/>
    <w:next w:val="9"/>
    <w:qFormat/>
    <w:uiPriority w:val="0"/>
    <w:pPr>
      <w:suppressAutoHyphens/>
      <w:spacing w:after="120"/>
    </w:pPr>
    <w:rPr>
      <w:kern w:val="1"/>
      <w:szCs w:val="20"/>
      <w:lang w:eastAsia="ar-SA"/>
    </w:rPr>
  </w:style>
  <w:style w:type="paragraph" w:styleId="9">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table" w:styleId="16">
    <w:name w:val="Table Grid"/>
    <w:basedOn w:val="1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page number"/>
    <w:basedOn w:val="19"/>
    <w:qFormat/>
    <w:uiPriority w:val="0"/>
  </w:style>
  <w:style w:type="character" w:customStyle="1" w:styleId="19">
    <w:name w:val="默认段落字体1"/>
    <w:qFormat/>
    <w:uiPriority w:val="0"/>
  </w:style>
  <w:style w:type="character" w:styleId="20">
    <w:name w:val="Hyperlink"/>
    <w:basedOn w:val="17"/>
    <w:qFormat/>
    <w:uiPriority w:val="0"/>
    <w:rPr>
      <w:color w:val="0000FF"/>
      <w:u w:val="single"/>
    </w:rPr>
  </w:style>
  <w:style w:type="paragraph" w:customStyle="1" w:styleId="21">
    <w:name w:val="标题 5（有编号）（绿盟科技）"/>
    <w:basedOn w:val="1"/>
    <w:next w:val="22"/>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3">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qFormat/>
    <w:uiPriority w:val="1"/>
  </w:style>
  <w:style w:type="paragraph" w:styleId="28">
    <w:name w:val="List Paragraph"/>
    <w:basedOn w:val="1"/>
    <w:qFormat/>
    <w:uiPriority w:val="1"/>
    <w:pPr>
      <w:ind w:left="110" w:firstLine="480"/>
    </w:pPr>
  </w:style>
  <w:style w:type="paragraph" w:customStyle="1" w:styleId="29">
    <w:name w:val="msolistparagraph"/>
    <w:basedOn w:val="1"/>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10351</Words>
  <Characters>10757</Characters>
  <Paragraphs>539</Paragraphs>
  <TotalTime>5</TotalTime>
  <ScaleCrop>false</ScaleCrop>
  <LinksUpToDate>false</LinksUpToDate>
  <CharactersWithSpaces>23429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A周ོꦿ洲</cp:lastModifiedBy>
  <cp:lastPrinted>2024-03-06T09:47:00Z</cp:lastPrinted>
  <dcterms:modified xsi:type="dcterms:W3CDTF">2024-04-29T01:01:27Z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EF506229EE8D4CA1BF36E1E02B7391FD_13</vt:lpwstr>
  </property>
</Properties>
</file>