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right="0" w:firstLine="6900" w:firstLineChars="2300"/>
        <w:jc w:val="both"/>
        <w:textAlignment w:val="auto"/>
        <w:rPr>
          <w:rFonts w:hint="eastAsia" w:ascii="仿宋" w:hAnsi="仿宋" w:eastAsia="仿宋" w:cs="仿宋"/>
          <w:b/>
          <w:i w:val="0"/>
          <w:caps w:val="0"/>
          <w:color w:val="FF0000"/>
          <w:spacing w:val="0"/>
          <w:sz w:val="52"/>
          <w:szCs w:val="52"/>
          <w:shd w:val="clear" w:fill="FFFFFF"/>
          <w:lang w:val="en-US" w:eastAsia="zh-CN"/>
        </w:rPr>
      </w:pPr>
      <w:r>
        <w:rPr>
          <w:rFonts w:hint="eastAsia" w:ascii="仿宋" w:hAnsi="仿宋" w:eastAsia="仿宋" w:cs="仿宋"/>
          <w:b w:val="0"/>
          <w:bCs/>
          <w:i w:val="0"/>
          <w:caps w:val="0"/>
          <w:color w:val="000000"/>
          <w:spacing w:val="0"/>
          <w:sz w:val="30"/>
          <w:szCs w:val="30"/>
          <w:shd w:val="clear" w:fill="FFFFFF"/>
          <w:lang w:eastAsia="zh-CN"/>
        </w:rPr>
        <w:t>合同编号：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default" w:ascii="仿宋" w:hAnsi="仿宋" w:eastAsia="仿宋" w:cs="仿宋"/>
          <w:b/>
          <w:i w:val="0"/>
          <w:caps w:val="0"/>
          <w:color w:val="000000"/>
          <w:spacing w:val="0"/>
          <w:sz w:val="52"/>
          <w:szCs w:val="52"/>
          <w:shd w:val="clear" w:fill="FFFFFF"/>
          <w:lang w:val="en-US" w:eastAsia="zh-CN"/>
        </w:rPr>
      </w:pPr>
      <w:r>
        <w:rPr>
          <w:rFonts w:hint="eastAsia" w:ascii="仿宋" w:hAnsi="仿宋" w:eastAsia="仿宋" w:cs="仿宋"/>
          <w:b/>
          <w:i w:val="0"/>
          <w:caps w:val="0"/>
          <w:color w:val="auto"/>
          <w:spacing w:val="0"/>
          <w:sz w:val="48"/>
          <w:szCs w:val="48"/>
          <w:shd w:val="clear" w:fill="FFFFFF"/>
          <w:lang w:val="en-US" w:eastAsia="zh-CN"/>
        </w:rPr>
        <w:t>石棉县王岗坪集镇片区灾后恢复重建项目天沟</w:t>
      </w:r>
      <w:r>
        <w:rPr>
          <w:rFonts w:hint="eastAsia" w:ascii="仿宋" w:hAnsi="仿宋" w:eastAsia="仿宋" w:cs="仿宋"/>
          <w:b/>
          <w:i w:val="0"/>
          <w:caps w:val="0"/>
          <w:color w:val="000000"/>
          <w:spacing w:val="0"/>
          <w:sz w:val="48"/>
          <w:szCs w:val="48"/>
          <w:shd w:val="clear" w:fill="FFFFFF"/>
          <w:lang w:val="en-US" w:eastAsia="zh-CN"/>
        </w:rPr>
        <w:t>采购安装合同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52"/>
          <w:szCs w:val="5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52"/>
          <w:szCs w:val="52"/>
          <w:shd w:val="clear" w:fill="FFFFFF"/>
          <w:lang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仿宋" w:hAnsi="仿宋" w:eastAsia="仿宋" w:cs="仿宋"/>
          <w:b/>
          <w:i w:val="0"/>
          <w:caps w:val="0"/>
          <w:color w:val="000000"/>
          <w:spacing w:val="0"/>
          <w:sz w:val="32"/>
          <w:szCs w:val="32"/>
          <w:shd w:val="clear" w:fill="FFFFFF"/>
          <w:lang w:eastAsia="zh-CN"/>
        </w:rPr>
      </w:pPr>
      <w:r>
        <w:rPr>
          <w:rFonts w:hint="eastAsia" w:ascii="仿宋" w:hAnsi="仿宋" w:eastAsia="仿宋" w:cs="仿宋"/>
          <w:b/>
          <w:i w:val="0"/>
          <w:caps w:val="0"/>
          <w:color w:val="000000"/>
          <w:spacing w:val="0"/>
          <w:sz w:val="32"/>
          <w:szCs w:val="32"/>
          <w:shd w:val="clear" w:fill="FFFFFF"/>
          <w:lang w:eastAsia="zh-CN"/>
        </w:rPr>
        <w:drawing>
          <wp:inline distT="0" distB="0" distL="114300" distR="114300">
            <wp:extent cx="2012315" cy="1911985"/>
            <wp:effectExtent l="0" t="0" r="6985" b="12065"/>
            <wp:docPr id="3" name="图片 3"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城投公司大logo"/>
                    <pic:cNvPicPr>
                      <a:picLocks noChangeAspect="1"/>
                    </pic:cNvPicPr>
                  </pic:nvPicPr>
                  <pic:blipFill>
                    <a:blip r:embed="rId6"/>
                    <a:stretch>
                      <a:fillRect/>
                    </a:stretch>
                  </pic:blipFill>
                  <pic:spPr>
                    <a:xfrm>
                      <a:off x="0" y="0"/>
                      <a:ext cx="2012315" cy="1911985"/>
                    </a:xfrm>
                    <a:prstGeom prst="rect">
                      <a:avLst/>
                    </a:prstGeom>
                  </pic:spPr>
                </pic:pic>
              </a:graphicData>
            </a:graphic>
          </wp:inline>
        </w:drawing>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i w:val="0"/>
          <w:caps w:val="0"/>
          <w:color w:val="000000"/>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3" w:firstLineChars="200"/>
        <w:jc w:val="left"/>
        <w:textAlignment w:val="auto"/>
        <w:rPr>
          <w:rFonts w:hint="eastAsia" w:ascii="仿宋" w:hAnsi="仿宋" w:eastAsia="仿宋" w:cs="仿宋"/>
          <w:b/>
          <w:i w:val="0"/>
          <w:caps w:val="0"/>
          <w:color w:val="auto"/>
          <w:spacing w:val="0"/>
          <w:sz w:val="32"/>
          <w:szCs w:val="32"/>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1285" w:firstLineChars="400"/>
        <w:jc w:val="left"/>
        <w:textAlignment w:val="auto"/>
        <w:rPr>
          <w:rFonts w:hint="default" w:ascii="仿宋" w:hAnsi="仿宋" w:eastAsia="仿宋" w:cs="仿宋"/>
          <w:b/>
          <w:i w:val="0"/>
          <w:caps w:val="0"/>
          <w:color w:val="auto"/>
          <w:spacing w:val="0"/>
          <w:sz w:val="32"/>
          <w:szCs w:val="32"/>
          <w:u w:val="single"/>
          <w:shd w:val="clear" w:fill="FFFFFF"/>
          <w:lang w:val="en-US" w:eastAsia="zh-CN"/>
        </w:rPr>
      </w:pPr>
      <w:r>
        <w:rPr>
          <w:rFonts w:hint="eastAsia" w:ascii="仿宋" w:hAnsi="仿宋" w:eastAsia="仿宋" w:cs="仿宋"/>
          <w:b/>
          <w:i w:val="0"/>
          <w:caps w:val="0"/>
          <w:color w:val="auto"/>
          <w:spacing w:val="0"/>
          <w:sz w:val="32"/>
          <w:szCs w:val="32"/>
          <w:shd w:val="clear" w:fill="FFFFFF"/>
          <w:lang w:val="en-US" w:eastAsia="zh-CN"/>
        </w:rPr>
        <w:t>项目名称：</w:t>
      </w:r>
      <w:r>
        <w:rPr>
          <w:rFonts w:hint="eastAsia" w:ascii="仿宋_GB2312" w:hAnsi="仿宋_GB2312" w:eastAsia="仿宋_GB2312" w:cs="仿宋_GB2312"/>
          <w:b w:val="0"/>
          <w:bCs/>
          <w:i w:val="0"/>
          <w:caps w:val="0"/>
          <w:color w:val="auto"/>
          <w:spacing w:val="0"/>
          <w:sz w:val="32"/>
          <w:szCs w:val="32"/>
          <w:u w:val="single"/>
          <w:shd w:val="clear" w:fill="FFFFFF"/>
          <w:lang w:val="en-US" w:eastAsia="zh-CN"/>
        </w:rPr>
        <w:t xml:space="preserve">   石棉县王岗坪集镇片区灾后恢复重建项目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b/>
          <w:color w:val="auto"/>
          <w:sz w:val="32"/>
          <w:szCs w:val="32"/>
        </w:rPr>
      </w:pPr>
      <w:r>
        <w:rPr>
          <w:rFonts w:hint="eastAsia" w:ascii="仿宋" w:hAnsi="仿宋" w:eastAsia="仿宋" w:cs="仿宋"/>
          <w:b/>
          <w:i w:val="0"/>
          <w:caps w:val="0"/>
          <w:color w:val="auto"/>
          <w:spacing w:val="0"/>
          <w:sz w:val="32"/>
          <w:szCs w:val="32"/>
          <w:shd w:val="clear" w:fill="FFFFFF"/>
        </w:rPr>
        <w:t>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right="0" w:firstLine="1317" w:firstLineChars="400"/>
        <w:jc w:val="left"/>
        <w:textAlignment w:val="auto"/>
        <w:rPr>
          <w:rFonts w:hint="default" w:ascii="仿宋_GB2312" w:hAnsi="仿宋_GB2312" w:eastAsia="仿宋_GB2312" w:cs="仿宋_GB2312"/>
          <w:b w:val="0"/>
          <w:bCs/>
          <w:i w:val="0"/>
          <w:caps w:val="0"/>
          <w:color w:val="auto"/>
          <w:spacing w:val="0"/>
          <w:sz w:val="32"/>
          <w:szCs w:val="32"/>
          <w:u w:val="single"/>
          <w:shd w:val="clear" w:fill="FFFFFF"/>
          <w:lang w:val="en-US" w:eastAsia="zh-CN"/>
        </w:rPr>
      </w:pPr>
      <w:r>
        <w:rPr>
          <w:rFonts w:hint="eastAsia" w:ascii="仿宋" w:hAnsi="仿宋" w:eastAsia="仿宋" w:cs="仿宋"/>
          <w:b/>
          <w:i w:val="0"/>
          <w:caps w:val="0"/>
          <w:color w:val="auto"/>
          <w:spacing w:val="4"/>
          <w:sz w:val="32"/>
          <w:szCs w:val="32"/>
          <w:shd w:val="clear" w:fill="FFFFFF"/>
          <w:lang w:eastAsia="zh-CN"/>
        </w:rPr>
        <w:t>甲方</w:t>
      </w:r>
      <w:r>
        <w:rPr>
          <w:rFonts w:hint="eastAsia" w:ascii="仿宋" w:hAnsi="仿宋" w:eastAsia="仿宋" w:cs="仿宋"/>
          <w:i w:val="0"/>
          <w:caps w:val="0"/>
          <w:color w:val="auto"/>
          <w:spacing w:val="0"/>
          <w:sz w:val="32"/>
          <w:szCs w:val="32"/>
          <w:shd w:val="clear" w:fill="FFFFFF"/>
        </w:rPr>
        <w:t>：</w:t>
      </w:r>
      <w:r>
        <w:rPr>
          <w:rFonts w:hint="eastAsia" w:ascii="仿宋_GB2312" w:hAnsi="仿宋_GB2312" w:eastAsia="仿宋_GB2312" w:cs="仿宋_GB2312"/>
          <w:b w:val="0"/>
          <w:bCs/>
          <w:i w:val="0"/>
          <w:caps w:val="0"/>
          <w:color w:val="auto"/>
          <w:spacing w:val="0"/>
          <w:sz w:val="32"/>
          <w:szCs w:val="32"/>
          <w:u w:val="single"/>
          <w:shd w:val="clear" w:fill="FFFFFF"/>
          <w:lang w:val="en-US" w:eastAsia="zh-CN"/>
        </w:rPr>
        <w:t>雅安城投建筑工程有限公司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640" w:firstLineChars="200"/>
        <w:jc w:val="left"/>
        <w:textAlignment w:val="auto"/>
        <w:rPr>
          <w:rFonts w:hint="eastAsia" w:ascii="仿宋_GB2312" w:hAnsi="仿宋_GB2312" w:eastAsia="仿宋_GB2312" w:cs="仿宋_GB2312"/>
          <w:b w:val="0"/>
          <w:bCs/>
          <w:i w:val="0"/>
          <w:caps w:val="0"/>
          <w:color w:val="auto"/>
          <w:spacing w:val="0"/>
          <w:sz w:val="32"/>
          <w:szCs w:val="32"/>
          <w:u w:val="single"/>
          <w:shd w:val="clear" w:fill="FFFFFF"/>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1317" w:firstLineChars="400"/>
        <w:jc w:val="left"/>
        <w:textAlignment w:val="auto"/>
        <w:rPr>
          <w:rFonts w:hint="eastAsia" w:ascii="仿宋" w:hAnsi="仿宋" w:eastAsia="仿宋" w:cs="仿宋"/>
          <w:i w:val="0"/>
          <w:caps w:val="0"/>
          <w:color w:val="auto"/>
          <w:spacing w:val="0"/>
          <w:sz w:val="32"/>
          <w:szCs w:val="32"/>
          <w:shd w:val="clear" w:fill="FFFFFF"/>
        </w:rPr>
      </w:pPr>
      <w:r>
        <w:rPr>
          <w:rFonts w:hint="eastAsia" w:ascii="仿宋" w:hAnsi="仿宋" w:eastAsia="仿宋" w:cs="仿宋"/>
          <w:b/>
          <w:i w:val="0"/>
          <w:caps w:val="0"/>
          <w:color w:val="auto"/>
          <w:spacing w:val="4"/>
          <w:sz w:val="32"/>
          <w:szCs w:val="32"/>
          <w:shd w:val="clear" w:fill="FFFFFF"/>
          <w:lang w:eastAsia="zh-CN"/>
        </w:rPr>
        <w:t>乙方</w:t>
      </w:r>
      <w:r>
        <w:rPr>
          <w:rFonts w:hint="eastAsia" w:ascii="仿宋" w:hAnsi="仿宋" w:eastAsia="仿宋" w:cs="仿宋"/>
          <w:i w:val="0"/>
          <w:caps w:val="0"/>
          <w:color w:val="auto"/>
          <w:spacing w:val="0"/>
          <w:sz w:val="32"/>
          <w:szCs w:val="32"/>
          <w:shd w:val="clear" w:fill="FFFFFF"/>
        </w:rPr>
        <w:t>：</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XXX</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left"/>
        <w:textAlignment w:val="auto"/>
        <w:rPr>
          <w:rFonts w:hint="eastAsia" w:ascii="仿宋" w:hAnsi="仿宋" w:eastAsia="仿宋" w:cs="仿宋"/>
          <w:i w:val="0"/>
          <w:caps w:val="0"/>
          <w:color w:val="auto"/>
          <w:spacing w:val="0"/>
          <w:sz w:val="32"/>
          <w:szCs w:val="32"/>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40" w:lineRule="atLeast"/>
        <w:ind w:left="0" w:right="0" w:firstLine="0"/>
        <w:jc w:val="center"/>
        <w:textAlignment w:val="auto"/>
        <w:rPr>
          <w:rFonts w:hint="eastAsia" w:ascii="方正小标宋简体" w:hAnsi="方正小标宋简体" w:eastAsia="方正小标宋简体" w:cs="方正小标宋简体"/>
          <w:b w:val="0"/>
          <w:bCs/>
          <w:i w:val="0"/>
          <w:caps w:val="0"/>
          <w:color w:val="auto"/>
          <w:spacing w:val="23"/>
          <w:sz w:val="44"/>
          <w:szCs w:val="44"/>
          <w:shd w:val="clear" w:fill="FFFFFF"/>
          <w:lang w:eastAsia="zh-CN"/>
        </w:rPr>
      </w:pPr>
      <w:r>
        <w:rPr>
          <w:rFonts w:hint="eastAsia" w:ascii="仿宋" w:hAnsi="仿宋" w:eastAsia="仿宋" w:cs="仿宋"/>
          <w:b/>
          <w:i w:val="0"/>
          <w:caps w:val="0"/>
          <w:color w:val="auto"/>
          <w:spacing w:val="27"/>
          <w:sz w:val="32"/>
          <w:szCs w:val="32"/>
          <w:shd w:val="clear" w:fill="FFFFFF"/>
        </w:rPr>
        <w:t>签订时间：</w:t>
      </w:r>
      <w:r>
        <w:rPr>
          <w:rFonts w:hint="eastAsia" w:ascii="仿宋" w:hAnsi="仿宋" w:eastAsia="仿宋" w:cs="仿宋"/>
          <w:b/>
          <w:i w:val="0"/>
          <w:caps w:val="0"/>
          <w:color w:val="auto"/>
          <w:spacing w:val="27"/>
          <w:sz w:val="32"/>
          <w:szCs w:val="32"/>
          <w:shd w:val="clear" w:fill="FFFFFF"/>
          <w:lang w:val="en-US" w:eastAsia="zh-CN"/>
        </w:rPr>
        <w:t xml:space="preserve">  </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XXX</w:t>
      </w:r>
      <w:r>
        <w:rPr>
          <w:rFonts w:hint="eastAsia" w:ascii="仿宋" w:hAnsi="仿宋" w:eastAsia="仿宋" w:cs="仿宋"/>
          <w:b/>
          <w:i w:val="0"/>
          <w:caps w:val="0"/>
          <w:color w:val="auto"/>
          <w:spacing w:val="27"/>
          <w:sz w:val="32"/>
          <w:szCs w:val="32"/>
          <w:shd w:val="clear" w:fill="FFFFFF"/>
          <w:lang w:val="en-US" w:eastAsia="zh-CN"/>
        </w:rPr>
        <w:t xml:space="preserve"> </w:t>
      </w:r>
      <w:r>
        <w:rPr>
          <w:rFonts w:hint="eastAsia" w:ascii="仿宋" w:hAnsi="仿宋" w:eastAsia="仿宋" w:cs="仿宋"/>
          <w:b/>
          <w:i w:val="0"/>
          <w:caps w:val="0"/>
          <w:color w:val="auto"/>
          <w:spacing w:val="0"/>
          <w:sz w:val="32"/>
          <w:szCs w:val="32"/>
          <w:shd w:val="clear" w:fill="FFFFFF"/>
        </w:rPr>
        <w:t>年</w:t>
      </w:r>
      <w:r>
        <w:rPr>
          <w:rFonts w:hint="eastAsia" w:ascii="仿宋" w:hAnsi="仿宋" w:eastAsia="仿宋" w:cs="仿宋"/>
          <w:b/>
          <w:i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XXX</w:t>
      </w:r>
      <w:r>
        <w:rPr>
          <w:rFonts w:hint="eastAsia" w:ascii="仿宋" w:hAnsi="仿宋" w:eastAsia="仿宋" w:cs="仿宋"/>
          <w:b/>
          <w:i w:val="0"/>
          <w:caps w:val="0"/>
          <w:color w:val="auto"/>
          <w:spacing w:val="0"/>
          <w:sz w:val="32"/>
          <w:szCs w:val="32"/>
          <w:shd w:val="clear" w:fill="FFFFFF"/>
          <w:lang w:val="en-US" w:eastAsia="zh-CN"/>
        </w:rPr>
        <w:t xml:space="preserve"> </w:t>
      </w:r>
      <w:r>
        <w:rPr>
          <w:rFonts w:hint="eastAsia" w:ascii="仿宋" w:hAnsi="仿宋" w:eastAsia="仿宋" w:cs="仿宋"/>
          <w:i w:val="0"/>
          <w:caps w:val="0"/>
          <w:color w:val="auto"/>
          <w:spacing w:val="0"/>
          <w:sz w:val="32"/>
          <w:szCs w:val="32"/>
          <w:shd w:val="clear" w:fill="FFFFFF"/>
        </w:rPr>
        <w:t> </w:t>
      </w:r>
      <w:r>
        <w:rPr>
          <w:rFonts w:hint="eastAsia" w:ascii="仿宋" w:hAnsi="仿宋" w:eastAsia="仿宋" w:cs="仿宋"/>
          <w:b/>
          <w:i w:val="0"/>
          <w:caps w:val="0"/>
          <w:color w:val="auto"/>
          <w:spacing w:val="0"/>
          <w:sz w:val="32"/>
          <w:szCs w:val="32"/>
          <w:shd w:val="clear" w:fill="FFFFFF"/>
        </w:rPr>
        <w:t>月</w:t>
      </w:r>
      <w:r>
        <w:rPr>
          <w:rFonts w:hint="eastAsia" w:ascii="仿宋" w:hAnsi="仿宋" w:eastAsia="仿宋" w:cs="仿宋"/>
          <w:b/>
          <w:i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i w:val="0"/>
          <w:caps w:val="0"/>
          <w:color w:val="auto"/>
          <w:spacing w:val="0"/>
          <w:sz w:val="28"/>
          <w:szCs w:val="28"/>
          <w:u w:val="single"/>
          <w:shd w:val="clear" w:fill="FFFFFF"/>
          <w:lang w:val="en-US" w:eastAsia="zh-CN"/>
        </w:rPr>
        <w:t>XXX</w:t>
      </w:r>
      <w:r>
        <w:rPr>
          <w:rFonts w:hint="eastAsia" w:ascii="仿宋" w:hAnsi="仿宋" w:eastAsia="仿宋" w:cs="仿宋"/>
          <w:b/>
          <w:i w:val="0"/>
          <w:caps w:val="0"/>
          <w:color w:val="auto"/>
          <w:spacing w:val="0"/>
          <w:sz w:val="32"/>
          <w:szCs w:val="32"/>
          <w:shd w:val="clear" w:fill="FFFFFF"/>
        </w:rPr>
        <w:t>日</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b/>
          <w:bCs/>
          <w:color w:val="auto"/>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b/>
          <w:bCs/>
          <w:color w:val="auto"/>
          <w:sz w:val="44"/>
          <w:szCs w:val="44"/>
          <w:u w:val="none"/>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b/>
          <w:bCs/>
          <w:color w:val="auto"/>
          <w:sz w:val="44"/>
          <w:szCs w:val="44"/>
          <w:lang w:val="en-US" w:eastAsia="zh-CN"/>
        </w:rPr>
      </w:pPr>
      <w:r>
        <w:rPr>
          <w:rFonts w:hint="eastAsia"/>
          <w:b/>
          <w:bCs/>
          <w:color w:val="auto"/>
          <w:sz w:val="44"/>
          <w:szCs w:val="44"/>
          <w:u w:val="none"/>
          <w:lang w:val="en-US" w:eastAsia="zh-CN"/>
        </w:rPr>
        <w:t>材料设备采购安装</w:t>
      </w:r>
      <w:r>
        <w:rPr>
          <w:rFonts w:hint="eastAsia"/>
          <w:b/>
          <w:bCs/>
          <w:color w:val="auto"/>
          <w:sz w:val="44"/>
          <w:szCs w:val="44"/>
          <w:lang w:val="en-US" w:eastAsia="zh-CN"/>
        </w:rPr>
        <w:t>合同</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9"/>
        <w:rPr>
          <w:rFonts w:hint="eastAsia"/>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eastAsiaTheme="minorEastAsia" w:cstheme="minorEastAsia"/>
          <w:color w:val="auto"/>
          <w:sz w:val="24"/>
          <w:szCs w:val="24"/>
          <w:u w:val="none"/>
          <w:lang w:val="en-US" w:eastAsia="zh-CN"/>
        </w:rPr>
      </w:pPr>
      <w:r>
        <w:rPr>
          <w:rFonts w:hint="eastAsia" w:asciiTheme="minorEastAsia" w:hAnsiTheme="minorEastAsia" w:cstheme="minorEastAsia"/>
          <w:color w:val="auto"/>
          <w:sz w:val="24"/>
          <w:szCs w:val="24"/>
          <w:lang w:val="en-US" w:eastAsia="zh-CN"/>
        </w:rPr>
        <w:t>甲方</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cstheme="minorEastAsia"/>
          <w:color w:val="auto"/>
          <w:sz w:val="24"/>
          <w:szCs w:val="24"/>
          <w:u w:val="single"/>
          <w:lang w:val="en-US" w:eastAsia="zh-CN"/>
        </w:rPr>
        <w:t xml:space="preserve"> 雅安城投建筑工程有限公司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cstheme="minorEastAsia"/>
          <w:color w:val="auto"/>
          <w:sz w:val="24"/>
          <w:szCs w:val="24"/>
          <w:u w:val="single"/>
          <w:lang w:val="en-US" w:eastAsia="zh-CN"/>
        </w:rPr>
      </w:pPr>
      <w:r>
        <w:rPr>
          <w:rFonts w:hint="eastAsia" w:asciiTheme="minorEastAsia" w:hAnsiTheme="minorEastAsia" w:cstheme="minorEastAsia"/>
          <w:color w:val="auto"/>
          <w:sz w:val="24"/>
          <w:szCs w:val="24"/>
          <w:lang w:val="en-US" w:eastAsia="zh-CN"/>
        </w:rPr>
        <w:t>乙方</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cstheme="minorEastAsia"/>
          <w:color w:val="auto"/>
          <w:sz w:val="24"/>
          <w:szCs w:val="24"/>
          <w:u w:val="single"/>
          <w:lang w:val="en-US" w:eastAsia="zh-CN"/>
        </w:rPr>
        <w:t xml:space="preserve">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签订地点：</w:t>
      </w:r>
      <w:r>
        <w:rPr>
          <w:rFonts w:hint="eastAsia" w:asciiTheme="minorEastAsia" w:hAnsiTheme="minorEastAsia" w:cstheme="minorEastAsia"/>
          <w:color w:val="auto"/>
          <w:kern w:val="2"/>
          <w:sz w:val="24"/>
          <w:szCs w:val="24"/>
          <w:u w:val="single"/>
          <w:lang w:val="en-US" w:eastAsia="zh-CN" w:bidi="ar-SA"/>
        </w:rPr>
        <w:t xml:space="preserve">    雅安市和兴街1号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outlineLvl w:val="9"/>
        <w:rPr>
          <w:rFonts w:hint="eastAsia" w:asciiTheme="minorEastAsia" w:hAnsiTheme="minorEastAsia" w:eastAsiaTheme="minorEastAsia" w:cstheme="minorEastAsia"/>
          <w:color w:val="auto"/>
          <w:sz w:val="24"/>
          <w:szCs w:val="24"/>
          <w:u w:val="none"/>
          <w:lang w:val="en-US" w:eastAsia="zh-CN"/>
        </w:rPr>
      </w:pPr>
      <w:r>
        <w:rPr>
          <w:rFonts w:hint="eastAsia" w:asciiTheme="minorEastAsia" w:hAnsiTheme="minorEastAsia" w:eastAsiaTheme="minorEastAsia" w:cstheme="minorEastAsia"/>
          <w:color w:val="auto"/>
          <w:sz w:val="24"/>
          <w:szCs w:val="24"/>
          <w:u w:val="none"/>
          <w:lang w:val="en-US" w:eastAsia="zh-CN"/>
        </w:rPr>
        <w:t>根据《中华人民共和国民法典》及其他相关法律法规之规定，遵循平等、自愿、公平和诚实信用的原则，经</w:t>
      </w:r>
      <w:r>
        <w:rPr>
          <w:rFonts w:hint="eastAsia" w:asciiTheme="minorEastAsia" w:hAnsiTheme="minorEastAsia" w:cstheme="minorEastAsia"/>
          <w:color w:val="auto"/>
          <w:sz w:val="24"/>
          <w:szCs w:val="24"/>
          <w:u w:val="none"/>
          <w:lang w:val="en-US" w:eastAsia="zh-CN"/>
        </w:rPr>
        <w:t>甲乙</w:t>
      </w:r>
      <w:r>
        <w:rPr>
          <w:rFonts w:hint="eastAsia" w:asciiTheme="minorEastAsia" w:hAnsiTheme="minorEastAsia" w:eastAsiaTheme="minorEastAsia" w:cstheme="minorEastAsia"/>
          <w:color w:val="auto"/>
          <w:sz w:val="24"/>
          <w:szCs w:val="24"/>
          <w:u w:val="none"/>
          <w:lang w:val="en-US" w:eastAsia="zh-CN"/>
        </w:rPr>
        <w:t>双方充分协商一致，就</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cstheme="minorEastAsia"/>
          <w:color w:val="auto"/>
          <w:sz w:val="24"/>
          <w:szCs w:val="24"/>
          <w:u w:val="single"/>
          <w:lang w:val="en-US" w:eastAsia="zh-CN"/>
        </w:rPr>
        <w:t>石棉县王岗坪集镇片区灾后恢复重建项目</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none"/>
          <w:lang w:val="en-US" w:eastAsia="zh-CN"/>
        </w:rPr>
        <w:t>项目采购</w:t>
      </w:r>
      <w:r>
        <w:rPr>
          <w:rFonts w:hint="eastAsia" w:asciiTheme="minorEastAsia" w:hAnsiTheme="minorEastAsia" w:cstheme="minorEastAsia"/>
          <w:color w:val="auto"/>
          <w:sz w:val="24"/>
          <w:szCs w:val="24"/>
          <w:u w:val="single"/>
          <w:lang w:val="en-US" w:eastAsia="zh-CN"/>
        </w:rPr>
        <w:t xml:space="preserve">   天沟材料（含安装）   </w:t>
      </w:r>
      <w:r>
        <w:rPr>
          <w:rFonts w:hint="eastAsia" w:asciiTheme="minorEastAsia" w:hAnsiTheme="minorEastAsia" w:eastAsiaTheme="minorEastAsia" w:cstheme="minorEastAsia"/>
          <w:color w:val="auto"/>
          <w:sz w:val="24"/>
          <w:szCs w:val="24"/>
          <w:u w:val="none"/>
          <w:lang w:val="en-US" w:eastAsia="zh-CN"/>
        </w:rPr>
        <w:t>事宜订立本合同，以兹双方共同遵守。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eastAsiaTheme="minorEastAsia" w:cstheme="minorEastAsia"/>
          <w:b/>
          <w:bCs/>
          <w:sz w:val="24"/>
          <w:szCs w:val="24"/>
          <w:u w:val="none"/>
          <w:lang w:val="en-US" w:eastAsia="zh-CN"/>
        </w:rPr>
      </w:pPr>
      <w:r>
        <w:rPr>
          <w:rFonts w:hint="eastAsia" w:asciiTheme="minorEastAsia" w:hAnsiTheme="minorEastAsia" w:eastAsiaTheme="minorEastAsia" w:cstheme="minorEastAsia"/>
          <w:b/>
          <w:bCs/>
          <w:sz w:val="24"/>
          <w:szCs w:val="24"/>
          <w:u w:val="none"/>
          <w:lang w:val="en-US" w:eastAsia="zh-CN"/>
        </w:rPr>
        <w:t>一、工程名称、地点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outlineLvl w:val="9"/>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u w:val="none"/>
          <w:lang w:val="en-US" w:eastAsia="zh-CN"/>
        </w:rPr>
        <w:t>工程名称：</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color w:val="auto"/>
          <w:sz w:val="24"/>
          <w:szCs w:val="24"/>
          <w:u w:val="single"/>
          <w:lang w:val="en-US" w:eastAsia="zh-CN"/>
        </w:rPr>
        <w:t>石棉县王岗坪集镇片区灾后恢复重建项目</w:t>
      </w:r>
      <w:r>
        <w:rPr>
          <w:rFonts w:hint="eastAsia" w:asciiTheme="minorEastAsia" w:hAnsiTheme="minorEastAsia" w:cstheme="minorEastAsia"/>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jc w:val="left"/>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工程地点：</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lang w:val="en-US" w:eastAsia="zh-CN"/>
        </w:rPr>
        <w:t xml:space="preserve">  石棉县王岗坪              </w:t>
      </w:r>
    </w:p>
    <w:p>
      <w:pPr>
        <w:pStyle w:val="7"/>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rightChars="0"/>
        <w:jc w:val="left"/>
        <w:textAlignment w:val="auto"/>
        <w:rPr>
          <w:rFonts w:hint="eastAsia" w:ascii="仿宋_GB2312" w:hAnsi="仿宋_GB2312" w:eastAsia="仿宋_GB2312" w:cs="仿宋_GB2312"/>
          <w:b/>
          <w:bCs w:val="0"/>
          <w:i w:val="0"/>
          <w:caps w:val="0"/>
          <w:color w:val="FF0000"/>
          <w:spacing w:val="0"/>
          <w:sz w:val="28"/>
          <w:szCs w:val="28"/>
          <w:shd w:val="clear" w:fill="FFFFFF"/>
          <w:lang w:val="en-US" w:eastAsia="zh-CN"/>
        </w:rPr>
      </w:pPr>
      <w:r>
        <w:rPr>
          <w:rFonts w:hint="eastAsia" w:asciiTheme="minorEastAsia" w:hAnsiTheme="minorEastAsia" w:eastAsiaTheme="minorEastAsia" w:cstheme="minorEastAsia"/>
          <w:b/>
          <w:bCs/>
          <w:sz w:val="24"/>
          <w:szCs w:val="24"/>
          <w:lang w:val="en-US" w:eastAsia="zh-CN"/>
        </w:rPr>
        <w:t>产品名称、规格型号</w:t>
      </w:r>
      <w:r>
        <w:rPr>
          <w:rFonts w:hint="eastAsia" w:asciiTheme="minorEastAsia" w:hAnsiTheme="minorEastAsia" w:cstheme="minorEastAsia"/>
          <w:b/>
          <w:bCs/>
          <w:sz w:val="24"/>
          <w:szCs w:val="24"/>
          <w:lang w:val="en-US" w:eastAsia="zh-CN"/>
        </w:rPr>
        <w:t>及技术标准要求</w:t>
      </w:r>
      <w:r>
        <w:rPr>
          <w:rFonts w:hint="eastAsia" w:asciiTheme="minorEastAsia" w:hAnsiTheme="minorEastAsia" w:eastAsiaTheme="minorEastAsia" w:cstheme="minorEastAsia"/>
          <w:b/>
          <w:bCs/>
          <w:sz w:val="24"/>
          <w:szCs w:val="24"/>
          <w:lang w:val="en-US" w:eastAsia="zh-CN"/>
        </w:rPr>
        <w:t>、数量、</w:t>
      </w:r>
      <w:r>
        <w:rPr>
          <w:rFonts w:hint="eastAsia" w:asciiTheme="minorEastAsia" w:hAnsiTheme="minorEastAsia" w:cstheme="minorEastAsia"/>
          <w:b/>
          <w:bCs/>
          <w:sz w:val="24"/>
          <w:szCs w:val="24"/>
          <w:lang w:val="en-US" w:eastAsia="zh-CN"/>
        </w:rPr>
        <w:t>单价、金额</w:t>
      </w:r>
      <w:r>
        <w:rPr>
          <w:rFonts w:hint="eastAsia" w:ascii="仿宋_GB2312" w:hAnsi="仿宋_GB2312" w:eastAsia="仿宋_GB2312" w:cs="仿宋_GB2312"/>
          <w:b/>
          <w:bCs w:val="0"/>
          <w:i w:val="0"/>
          <w:caps w:val="0"/>
          <w:color w:val="FF0000"/>
          <w:spacing w:val="0"/>
          <w:sz w:val="28"/>
          <w:szCs w:val="28"/>
          <w:shd w:val="clear" w:fill="FFFFFF"/>
          <w:lang w:val="en-US" w:eastAsia="zh-CN"/>
        </w:rPr>
        <w:t>（注：采购清单据实调整）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eastAsiaTheme="minorEastAsia" w:cstheme="minorEastAsia"/>
          <w:b/>
          <w:bCs/>
          <w:sz w:val="24"/>
          <w:szCs w:val="24"/>
          <w:lang w:val="en-US" w:eastAsia="zh-CN"/>
        </w:rPr>
      </w:pPr>
    </w:p>
    <w:p>
      <w:pPr>
        <w:pageBreakBefore w:val="0"/>
        <w:widowControl/>
        <w:numPr>
          <w:ilvl w:val="0"/>
          <w:numId w:val="0"/>
        </w:numPr>
        <w:tabs>
          <w:tab w:val="left" w:pos="420"/>
        </w:tabs>
        <w:kinsoku/>
        <w:wordWrap/>
        <w:overflowPunct/>
        <w:topLinePunct w:val="0"/>
        <w:autoSpaceDE/>
        <w:autoSpaceDN/>
        <w:bidi w:val="0"/>
        <w:spacing w:line="540" w:lineRule="exact"/>
        <w:ind w:firstLine="480" w:firstLineChars="200"/>
        <w:jc w:val="both"/>
        <w:textAlignment w:val="auto"/>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pPr>
      <w:r>
        <w:rPr>
          <w:rFonts w:hint="eastAsia" w:asciiTheme="minorEastAsia" w:hAnsiTheme="minorEastAsia" w:cstheme="minorEastAsia"/>
          <w:b w:val="0"/>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t>本合同为</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固定综合单价</w:t>
      </w:r>
      <w:r>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t>合同，合同含税签约总价：</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FF0000"/>
          <w:spacing w:val="0"/>
          <w:sz w:val="24"/>
          <w:szCs w:val="24"/>
          <w:u w:val="single"/>
          <w:shd w:val="clear" w:fill="FFFFFF"/>
          <w:lang w:val="en-US" w:eastAsia="zh-CN"/>
        </w:rPr>
        <w:t>XXX</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t>元（大写：），税率：</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FF0000"/>
          <w:spacing w:val="0"/>
          <w:sz w:val="24"/>
          <w:szCs w:val="24"/>
          <w:u w:val="single"/>
          <w:shd w:val="clear" w:fill="FFFFFF"/>
          <w:lang w:val="en-US" w:eastAsia="zh-CN"/>
        </w:rPr>
        <w:t>XXX</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t>，不含税总价为：</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FF0000"/>
          <w:spacing w:val="0"/>
          <w:sz w:val="24"/>
          <w:szCs w:val="24"/>
          <w:u w:val="single"/>
          <w:shd w:val="clear" w:fill="FFFFFF"/>
          <w:lang w:val="en-US" w:eastAsia="zh-CN"/>
        </w:rPr>
        <w:t>XXX</w:t>
      </w:r>
      <w:r>
        <w:rPr>
          <w:rFonts w:hint="eastAsia" w:asciiTheme="minorEastAsia" w:hAnsiTheme="minorEastAsia" w:eastAsiaTheme="minorEastAsia" w:cstheme="minorEastAsia"/>
          <w:b w:val="0"/>
          <w:bCs/>
          <w:i w:val="0"/>
          <w:caps w:val="0"/>
          <w:color w:val="000000"/>
          <w:spacing w:val="0"/>
          <w:sz w:val="24"/>
          <w:szCs w:val="24"/>
          <w:u w:val="single"/>
          <w:shd w:val="clear" w:fill="FFFFFF"/>
          <w:lang w:val="en-US" w:eastAsia="zh-CN"/>
        </w:rPr>
        <w:t xml:space="preserve">   </w:t>
      </w:r>
      <w:r>
        <w:rPr>
          <w:rFonts w:hint="eastAsia" w:asciiTheme="minorEastAsia" w:hAnsiTheme="minorEastAsia" w:eastAsiaTheme="minorEastAsia" w:cstheme="minorEastAsia"/>
          <w:b w:val="0"/>
          <w:bCs/>
          <w:i w:val="0"/>
          <w:caps w:val="0"/>
          <w:color w:val="000000"/>
          <w:spacing w:val="0"/>
          <w:sz w:val="24"/>
          <w:szCs w:val="24"/>
          <w:shd w:val="clear" w:fill="FFFFFF"/>
          <w:lang w:val="en-US" w:eastAsia="zh-CN"/>
        </w:rPr>
        <w:t>元（大写：）。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firstLine="480" w:firstLineChars="200"/>
        <w:jc w:val="left"/>
        <w:textAlignment w:val="auto"/>
        <w:rPr>
          <w:rFonts w:hint="eastAsia"/>
          <w:color w:val="000000"/>
          <w:kern w:val="0"/>
          <w:sz w:val="24"/>
          <w:lang w:val="en-US" w:eastAsia="zh-CN"/>
        </w:rPr>
      </w:pPr>
      <w:r>
        <w:rPr>
          <w:rFonts w:hint="eastAsia" w:asciiTheme="minorEastAsia" w:hAnsiTheme="minorEastAsia" w:eastAsiaTheme="minorEastAsia" w:cstheme="minorEastAsia"/>
          <w:b w:val="0"/>
          <w:bCs w:val="0"/>
          <w:kern w:val="2"/>
          <w:sz w:val="24"/>
          <w:szCs w:val="24"/>
          <w:lang w:val="en-US" w:eastAsia="zh-CN" w:bidi="ar-SA"/>
        </w:rPr>
        <w:t xml:space="preserve"> 2、</w:t>
      </w:r>
      <w:r>
        <w:rPr>
          <w:rFonts w:hint="eastAsia" w:asciiTheme="minorEastAsia" w:hAnsiTheme="minorEastAsia" w:cstheme="minorEastAsia"/>
          <w:b w:val="0"/>
          <w:bCs w:val="0"/>
          <w:kern w:val="2"/>
          <w:sz w:val="24"/>
          <w:szCs w:val="24"/>
          <w:lang w:val="en-US" w:eastAsia="zh-CN" w:bidi="ar-SA"/>
        </w:rPr>
        <w:t>本</w:t>
      </w:r>
      <w:r>
        <w:rPr>
          <w:rFonts w:hint="eastAsia" w:asciiTheme="minorEastAsia" w:hAnsiTheme="minorEastAsia" w:eastAsiaTheme="minorEastAsia" w:cstheme="minorEastAsia"/>
          <w:b w:val="0"/>
          <w:bCs w:val="0"/>
          <w:kern w:val="2"/>
          <w:sz w:val="24"/>
          <w:szCs w:val="24"/>
          <w:lang w:val="en-US" w:eastAsia="zh-CN" w:bidi="ar-SA"/>
        </w:rPr>
        <w:t>合同采购</w:t>
      </w:r>
      <w:r>
        <w:rPr>
          <w:rFonts w:hint="eastAsia" w:asciiTheme="minorEastAsia" w:hAnsiTheme="minorEastAsia" w:cstheme="minorEastAsia"/>
          <w:b w:val="0"/>
          <w:bCs w:val="0"/>
          <w:kern w:val="2"/>
          <w:sz w:val="24"/>
          <w:szCs w:val="24"/>
          <w:lang w:val="en-US" w:eastAsia="zh-CN" w:bidi="ar-SA"/>
        </w:rPr>
        <w:t>数量为暂定工程量，最终以甲乙双方结算数量为准，</w:t>
      </w:r>
      <w:r>
        <w:rPr>
          <w:rFonts w:hint="eastAsia"/>
          <w:color w:val="FF0000"/>
          <w:kern w:val="0"/>
          <w:sz w:val="24"/>
          <w:lang w:val="en-US" w:eastAsia="zh-CN"/>
        </w:rPr>
        <w:t>综合报价包天沟分包工程验收合格</w:t>
      </w:r>
      <w:r>
        <w:rPr>
          <w:rFonts w:hint="eastAsia"/>
          <w:color w:val="000000"/>
          <w:kern w:val="0"/>
          <w:sz w:val="24"/>
          <w:lang w:val="en-US"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right="0" w:firstLine="480" w:firstLineChars="200"/>
        <w:jc w:val="left"/>
        <w:textAlignment w:val="auto"/>
        <w:rPr>
          <w:rFonts w:hint="default"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cstheme="minorEastAsia"/>
          <w:b w:val="0"/>
          <w:bCs w:val="0"/>
          <w:kern w:val="2"/>
          <w:sz w:val="24"/>
          <w:szCs w:val="24"/>
          <w:lang w:val="en-US" w:eastAsia="zh-CN" w:bidi="ar-SA"/>
        </w:rPr>
        <w:t>3、</w:t>
      </w:r>
      <w:r>
        <w:rPr>
          <w:rFonts w:hint="eastAsia" w:ascii="宋体" w:hAnsi="宋体"/>
          <w:color w:val="000000"/>
          <w:kern w:val="0"/>
          <w:sz w:val="24"/>
          <w:lang w:val="en-US" w:eastAsia="zh-CN"/>
        </w:rPr>
        <w:t>报价为综合包干单价，综合单价包含主材、辅材、机具、人工、制作安装、调试、运输、现场管理、损耗、税金及合理利润；安装费报价含大型机械租金费用（包括但不限于吊车、抬升机等大型机械）、人工、保险、税金、管理和合理利润。至工程完工期间出现的人工、材料、机械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jc w:val="left"/>
        <w:textAlignment w:val="auto"/>
        <w:outlineLvl w:val="9"/>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三、质量标准及</w:t>
      </w:r>
      <w:r>
        <w:rPr>
          <w:rFonts w:hint="eastAsia" w:asciiTheme="minorEastAsia" w:hAnsiTheme="minorEastAsia" w:cstheme="minorEastAsia"/>
          <w:b/>
          <w:bCs/>
          <w:sz w:val="24"/>
          <w:szCs w:val="24"/>
          <w:lang w:val="en-US" w:eastAsia="zh-CN"/>
        </w:rPr>
        <w:t>安装</w:t>
      </w:r>
      <w:r>
        <w:rPr>
          <w:rFonts w:hint="eastAsia" w:asciiTheme="minorEastAsia" w:hAnsiTheme="minorEastAsia" w:eastAsiaTheme="minorEastAsia" w:cstheme="minorEastAsia"/>
          <w:b/>
          <w:bCs/>
          <w:sz w:val="24"/>
          <w:szCs w:val="24"/>
          <w:lang w:val="en-US" w:eastAsia="zh-CN"/>
        </w:rPr>
        <w:t>技术要求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1、产品的制造质量、</w:t>
      </w:r>
      <w:r>
        <w:rPr>
          <w:rFonts w:hint="eastAsia" w:asciiTheme="minorEastAsia" w:hAnsiTheme="minorEastAsia" w:cstheme="minorEastAsia"/>
          <w:b w:val="0"/>
          <w:bCs w:val="0"/>
          <w:sz w:val="24"/>
          <w:szCs w:val="24"/>
          <w:lang w:val="en-US" w:eastAsia="zh-CN"/>
        </w:rPr>
        <w:t>安装</w:t>
      </w:r>
      <w:r>
        <w:rPr>
          <w:rFonts w:hint="eastAsia" w:asciiTheme="minorEastAsia" w:hAnsiTheme="minorEastAsia" w:eastAsiaTheme="minorEastAsia" w:cstheme="minorEastAsia"/>
          <w:b w:val="0"/>
          <w:bCs w:val="0"/>
          <w:sz w:val="24"/>
          <w:szCs w:val="24"/>
          <w:lang w:val="en-US" w:eastAsia="zh-CN"/>
        </w:rPr>
        <w:t>技术要求</w:t>
      </w:r>
      <w:r>
        <w:rPr>
          <w:rFonts w:hint="eastAsia" w:asciiTheme="minorEastAsia" w:hAnsiTheme="minorEastAsia" w:cstheme="minorEastAsia"/>
          <w:b w:val="0"/>
          <w:bCs w:val="0"/>
          <w:sz w:val="24"/>
          <w:szCs w:val="24"/>
          <w:lang w:val="en-US" w:eastAsia="zh-CN"/>
        </w:rPr>
        <w:t>须</w:t>
      </w:r>
      <w:r>
        <w:rPr>
          <w:rFonts w:hint="eastAsia" w:asciiTheme="minorEastAsia" w:hAnsiTheme="minorEastAsia" w:eastAsiaTheme="minorEastAsia" w:cstheme="minorEastAsia"/>
          <w:b w:val="0"/>
          <w:bCs w:val="0"/>
          <w:sz w:val="24"/>
          <w:szCs w:val="24"/>
          <w:lang w:val="en-US" w:eastAsia="zh-CN"/>
        </w:rPr>
        <w:t>符合施工图纸设计要求及相关的国家标准、规范及规程。</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480" w:firstLineChars="200"/>
        <w:jc w:val="left"/>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2</w:t>
      </w:r>
      <w:r>
        <w:rPr>
          <w:rFonts w:hint="eastAsia" w:asciiTheme="minorEastAsia" w:hAnsiTheme="minorEastAsia" w:eastAsiaTheme="minorEastAsia" w:cstheme="minorEastAsia"/>
          <w:b w:val="0"/>
          <w:bCs w:val="0"/>
          <w:sz w:val="24"/>
          <w:szCs w:val="24"/>
          <w:lang w:val="en-US" w:eastAsia="zh-CN"/>
        </w:rPr>
        <w:t>、每批到场货物都必须附出厂质量证明文件，不同规格型号产品必须分开包装</w:t>
      </w:r>
      <w:r>
        <w:rPr>
          <w:rFonts w:hint="eastAsia" w:asciiTheme="minorEastAsia" w:hAnsiTheme="minorEastAsia" w:cstheme="minorEastAsia"/>
          <w:b w:val="0"/>
          <w:bCs w:val="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3</w:t>
      </w:r>
      <w:r>
        <w:rPr>
          <w:rFonts w:hint="eastAsia" w:asciiTheme="minorEastAsia" w:hAnsiTheme="minorEastAsia" w:eastAsiaTheme="minorEastAsia" w:cstheme="minorEastAsia"/>
          <w:b w:val="0"/>
          <w:bCs w:val="0"/>
          <w:sz w:val="24"/>
          <w:szCs w:val="24"/>
          <w:lang w:val="en-US" w:eastAsia="zh-CN"/>
        </w:rPr>
        <w:t>、乙方所供产品必须是合格产品，且品牌、型号等应与本合同约定一致，不得提供假冒伪劣产品，否则，甲方有权拒绝收货、付款，并追究乙方的违约责任及其他相关法律责任。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jc w:val="left"/>
        <w:textAlignment w:val="auto"/>
        <w:outlineLvl w:val="9"/>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四、交货时间</w:t>
      </w:r>
      <w:r>
        <w:rPr>
          <w:rFonts w:hint="eastAsia" w:asciiTheme="minorEastAsia" w:hAnsiTheme="minorEastAsia" w:cstheme="minorEastAsia"/>
          <w:b/>
          <w:bCs/>
          <w:sz w:val="24"/>
          <w:szCs w:val="24"/>
          <w:lang w:val="en-US" w:eastAsia="zh-CN"/>
        </w:rPr>
        <w:t>、工期</w:t>
      </w:r>
    </w:p>
    <w:p>
      <w:pPr>
        <w:keepNext w:val="0"/>
        <w:keepLines w:val="0"/>
        <w:pageBreakBefore w:val="0"/>
        <w:widowControl/>
        <w:kinsoku/>
        <w:wordWrap/>
        <w:overflowPunct/>
        <w:topLinePunct w:val="0"/>
        <w:autoSpaceDE/>
        <w:autoSpaceDN/>
        <w:bidi w:val="0"/>
        <w:adjustRightInd/>
        <w:snapToGrid/>
        <w:spacing w:line="52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cstheme="minorEastAsia"/>
          <w:b w:val="0"/>
          <w:bCs w:val="0"/>
          <w:sz w:val="24"/>
          <w:szCs w:val="24"/>
          <w:lang w:val="en-US" w:eastAsia="zh-CN"/>
        </w:rPr>
        <w:t>工期共计</w:t>
      </w:r>
      <w:r>
        <w:rPr>
          <w:rFonts w:hint="eastAsia" w:asciiTheme="minorEastAsia" w:hAnsiTheme="minorEastAsia" w:cstheme="minorEastAsia"/>
          <w:b w:val="0"/>
          <w:bCs w:val="0"/>
          <w:color w:val="FF0000"/>
          <w:sz w:val="24"/>
          <w:szCs w:val="24"/>
          <w:u w:val="single"/>
          <w:lang w:val="en-US" w:eastAsia="zh-CN"/>
        </w:rPr>
        <w:t>30</w:t>
      </w:r>
      <w:r>
        <w:rPr>
          <w:rFonts w:hint="eastAsia" w:asciiTheme="minorEastAsia" w:hAnsiTheme="minorEastAsia" w:cstheme="minorEastAsia"/>
          <w:b w:val="0"/>
          <w:bCs w:val="0"/>
          <w:sz w:val="24"/>
          <w:szCs w:val="24"/>
          <w:lang w:val="en-US" w:eastAsia="zh-CN"/>
        </w:rPr>
        <w:t>天。</w:t>
      </w:r>
      <w:r>
        <w:rPr>
          <w:rFonts w:hint="eastAsia" w:asciiTheme="minorEastAsia" w:hAnsiTheme="minorEastAsia" w:eastAsiaTheme="minorEastAsia" w:cstheme="minorEastAsia"/>
          <w:b w:val="0"/>
          <w:bCs w:val="0"/>
          <w:color w:val="auto"/>
          <w:sz w:val="24"/>
          <w:szCs w:val="24"/>
          <w:highlight w:val="none"/>
        </w:rPr>
        <w:t>收货日期以产品运至现场开箱清点并经甲方指定验收员签字确认日期为准。甲方开具收</w:t>
      </w:r>
      <w:r>
        <w:rPr>
          <w:rFonts w:hint="eastAsia" w:asciiTheme="minorEastAsia" w:hAnsiTheme="minorEastAsia" w:cstheme="minorEastAsia"/>
          <w:b w:val="0"/>
          <w:bCs w:val="0"/>
          <w:color w:val="auto"/>
          <w:sz w:val="24"/>
          <w:szCs w:val="24"/>
          <w:highlight w:val="none"/>
          <w:lang w:val="en-US" w:eastAsia="zh-CN"/>
        </w:rPr>
        <w:t>货</w:t>
      </w:r>
      <w:r>
        <w:rPr>
          <w:rFonts w:hint="eastAsia" w:asciiTheme="minorEastAsia" w:hAnsiTheme="minorEastAsia" w:eastAsiaTheme="minorEastAsia" w:cstheme="minorEastAsia"/>
          <w:b w:val="0"/>
          <w:bCs w:val="0"/>
          <w:color w:val="auto"/>
          <w:sz w:val="24"/>
          <w:szCs w:val="24"/>
          <w:highlight w:val="none"/>
        </w:rPr>
        <w:t>凭证作为交货的依据，但并不因此免除乙方应对产品承担的一切质量责任。产品在交付甲方前的所有保管工作由乙方负责。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jc w:val="left"/>
        <w:textAlignment w:val="auto"/>
        <w:outlineLvl w:val="9"/>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五、异议期限</w:t>
      </w:r>
      <w:r>
        <w:rPr>
          <w:rFonts w:hint="eastAsia" w:asciiTheme="minorEastAsia" w:hAnsiTheme="minorEastAsia" w:cstheme="minorEastAsia"/>
          <w:b/>
          <w:bCs/>
          <w:sz w:val="24"/>
          <w:szCs w:val="24"/>
          <w:lang w:val="en-US" w:eastAsia="zh-CN"/>
        </w:rPr>
        <w:t>、产品验收方法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lang w:val="en-US" w:eastAsia="zh-CN"/>
        </w:rPr>
        <w:t>1、 乙方提供的产品应符合国家、行业标准，不会对人身健康，他人财产安全造成损害。货到现场后，甲方应进行外观验收，外观验收提出异议期限为收货后</w:t>
      </w:r>
      <w:r>
        <w:rPr>
          <w:rFonts w:hint="eastAsia" w:asciiTheme="minorEastAsia" w:hAnsiTheme="minorEastAsia" w:cstheme="minorEastAsia"/>
          <w:b w:val="0"/>
          <w:bCs w:val="0"/>
          <w:color w:val="auto"/>
          <w:sz w:val="24"/>
          <w:szCs w:val="24"/>
          <w:u w:val="single"/>
          <w:lang w:val="en-US" w:eastAsia="zh-CN"/>
        </w:rPr>
        <w:t>3</w:t>
      </w:r>
      <w:r>
        <w:rPr>
          <w:rFonts w:hint="eastAsia" w:asciiTheme="minorEastAsia" w:hAnsiTheme="minorEastAsia" w:cstheme="minorEastAsia"/>
          <w:b w:val="0"/>
          <w:bCs w:val="0"/>
          <w:sz w:val="24"/>
          <w:szCs w:val="24"/>
          <w:lang w:val="en-US" w:eastAsia="zh-CN"/>
        </w:rPr>
        <w:t>天内、乙方不因外观验收合格而对产品的内在质量及性能减责；甲方外观验收合格前，产品的意外毁损、灭失等风险全部由乙方承担。</w:t>
      </w:r>
      <w:r>
        <w:rPr>
          <w:rFonts w:hint="eastAsia" w:asciiTheme="minorEastAsia" w:hAnsiTheme="minorEastAsia" w:cstheme="minorEastAsia"/>
          <w:b w:val="0"/>
          <w:bCs w:val="0"/>
          <w:sz w:val="24"/>
          <w:szCs w:val="24"/>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2、乙方对甲方交付的产品，均应按照相关的标准进行检验。若经甲方检验发现不合格，则乙方应在收到甲方通知后2日内负责解决。如乙方有异议，双方可共同选择具备相关资质的第三方检测单位进行复检，复检不合格的，乙方除承担检测费、免费更换为合格产品外，还应按该批次产品总金额的</w:t>
      </w:r>
      <w:r>
        <w:rPr>
          <w:rFonts w:hint="eastAsia" w:asciiTheme="minorEastAsia" w:hAnsiTheme="minorEastAsia" w:cstheme="minorEastAsia"/>
          <w:b w:val="0"/>
          <w:bCs w:val="0"/>
          <w:sz w:val="24"/>
          <w:szCs w:val="24"/>
          <w:highlight w:val="none"/>
          <w:u w:val="single"/>
          <w:lang w:val="en-US" w:eastAsia="zh-CN"/>
        </w:rPr>
        <w:t>30%</w:t>
      </w:r>
      <w:r>
        <w:rPr>
          <w:rFonts w:hint="eastAsia" w:asciiTheme="minorEastAsia" w:hAnsiTheme="minorEastAsia" w:cstheme="minorEastAsia"/>
          <w:b w:val="0"/>
          <w:bCs w:val="0"/>
          <w:sz w:val="24"/>
          <w:szCs w:val="24"/>
          <w:highlight w:val="none"/>
          <w:lang w:val="en-US" w:eastAsia="zh-CN"/>
        </w:rPr>
        <w:t>向甲方支付违约金。如果乙方逾期不予处理或收到异议通知后置之不理的，视为同意甲方提出的异议，甲方有权要求乙方将该批次产品全部免费更换为合格产品或办理退货，并按该批次产品总金额的</w:t>
      </w:r>
      <w:r>
        <w:rPr>
          <w:rFonts w:hint="eastAsia" w:asciiTheme="minorEastAsia" w:hAnsiTheme="minorEastAsia" w:cstheme="minorEastAsia"/>
          <w:b w:val="0"/>
          <w:bCs w:val="0"/>
          <w:sz w:val="24"/>
          <w:szCs w:val="24"/>
          <w:highlight w:val="none"/>
          <w:u w:val="single"/>
          <w:lang w:val="en-US" w:eastAsia="zh-CN"/>
        </w:rPr>
        <w:t>30%</w:t>
      </w:r>
      <w:r>
        <w:rPr>
          <w:rFonts w:hint="eastAsia" w:asciiTheme="minorEastAsia" w:hAnsiTheme="minorEastAsia" w:cstheme="minorEastAsia"/>
          <w:b w:val="0"/>
          <w:bCs w:val="0"/>
          <w:sz w:val="24"/>
          <w:szCs w:val="24"/>
          <w:highlight w:val="none"/>
          <w:lang w:val="en-US" w:eastAsia="zh-CN"/>
        </w:rPr>
        <w:t>向甲方支付违约金。上述违约金如不足以弥补甲方损失的，乙方还应予以赔偿。</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3、有包装的产品如外包装完好无损，但包装内的物品发现短缺或损伤，应由乙方负责补足或更换修理（无偿），如因此造成逾期交货或给甲方造成损失的，乙方还应承担违约、赔偿责任。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4、进行安装、调试的采购产品，乙方应负责派遣技术人员按合同约定的日程完成采购物品的安装和调试工作，并对甲方或最终使用单位指派的相关人员进行技术指导，保证采购物品能达到预定的性能指标。在此过程中采购物品相关的质量、安全风险等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5、对于乙方多发的产品，甲方不予签收，并有权拒绝支付其价款。乙方应在收到甲方通知之日起</w:t>
      </w:r>
      <w:r>
        <w:rPr>
          <w:rFonts w:hint="eastAsia" w:asciiTheme="minorEastAsia" w:hAnsiTheme="minorEastAsia" w:cstheme="minorEastAsia"/>
          <w:b w:val="0"/>
          <w:bCs w:val="0"/>
          <w:sz w:val="24"/>
          <w:szCs w:val="24"/>
          <w:highlight w:val="none"/>
          <w:u w:val="single"/>
          <w:lang w:val="en-US" w:eastAsia="zh-CN"/>
        </w:rPr>
        <w:t>2</w:t>
      </w:r>
      <w:r>
        <w:rPr>
          <w:rFonts w:hint="eastAsia" w:asciiTheme="minorEastAsia" w:hAnsiTheme="minorEastAsia" w:cstheme="minorEastAsia"/>
          <w:b w:val="0"/>
          <w:bCs w:val="0"/>
          <w:sz w:val="24"/>
          <w:szCs w:val="24"/>
          <w:highlight w:val="none"/>
          <w:lang w:val="en-US" w:eastAsia="zh-CN"/>
        </w:rPr>
        <w:t>日内将多发的产品全搬离，逾期搬离的视为废弃物，甲方有权自行处理，由此发生的保管等新增费用由乙方承担。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六、标物的包装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480" w:firstLineChars="200"/>
        <w:jc w:val="left"/>
        <w:textAlignment w:val="auto"/>
        <w:rPr>
          <w:rFonts w:hint="default"/>
          <w:lang w:val="en-US" w:eastAsia="zh-CN"/>
        </w:rPr>
      </w:pPr>
      <w:r>
        <w:rPr>
          <w:rFonts w:hint="eastAsia" w:asciiTheme="minorEastAsia" w:hAnsiTheme="minorEastAsia" w:eastAsiaTheme="minorEastAsia" w:cstheme="minorEastAsia"/>
          <w:b w:val="0"/>
          <w:bCs w:val="0"/>
          <w:sz w:val="24"/>
          <w:szCs w:val="24"/>
          <w:highlight w:val="none"/>
          <w:lang w:val="en-US" w:eastAsia="zh-CN"/>
        </w:rPr>
        <w:t>乙方提供的</w:t>
      </w:r>
      <w:r>
        <w:rPr>
          <w:rFonts w:hint="eastAsia" w:asciiTheme="minorEastAsia" w:hAnsiTheme="minorEastAsia" w:cstheme="minorEastAsia"/>
          <w:b w:val="0"/>
          <w:bCs w:val="0"/>
          <w:sz w:val="24"/>
          <w:szCs w:val="24"/>
          <w:highlight w:val="none"/>
          <w:lang w:val="en-US" w:eastAsia="zh-CN"/>
        </w:rPr>
        <w:t>产品</w:t>
      </w:r>
      <w:r>
        <w:rPr>
          <w:rFonts w:hint="eastAsia" w:asciiTheme="minorEastAsia" w:hAnsiTheme="minorEastAsia" w:eastAsiaTheme="minorEastAsia" w:cstheme="minorEastAsia"/>
          <w:b w:val="0"/>
          <w:bCs w:val="0"/>
          <w:sz w:val="24"/>
          <w:szCs w:val="24"/>
          <w:highlight w:val="none"/>
          <w:lang w:val="en-US" w:eastAsia="zh-CN"/>
        </w:rPr>
        <w:t>应为原厂包装，能够防止货物在转运中损坏或变质。这类包装应采取防潮、防晒、防锈防腐蚀及防止其他损坏的必要保护措施。有包装的产品，乙方应保证交货时产品全新完好、包装完整，包装物的供应、回收及费用均由乙方负责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jc w:val="left"/>
        <w:textAlignment w:val="auto"/>
        <w:outlineLvl w:val="9"/>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七</w:t>
      </w: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cstheme="minorEastAsia"/>
          <w:b/>
          <w:bCs/>
          <w:sz w:val="24"/>
          <w:szCs w:val="24"/>
          <w:highlight w:val="none"/>
          <w:lang w:val="en-US" w:eastAsia="zh-CN"/>
        </w:rPr>
        <w:t>及要求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1、</w:t>
      </w:r>
      <w:r>
        <w:rPr>
          <w:rFonts w:hint="eastAsia" w:asciiTheme="minorEastAsia" w:hAnsiTheme="minorEastAsia" w:eastAsiaTheme="minorEastAsia" w:cstheme="minorEastAsia"/>
          <w:b w:val="0"/>
          <w:bCs w:val="0"/>
          <w:color w:val="auto"/>
          <w:sz w:val="24"/>
          <w:szCs w:val="24"/>
          <w:highlight w:val="none"/>
          <w:lang w:val="en-US" w:eastAsia="zh-CN"/>
        </w:rPr>
        <w:t>工程进度费用：</w:t>
      </w:r>
      <w:r>
        <w:rPr>
          <w:rFonts w:hint="eastAsia" w:asciiTheme="minorEastAsia" w:hAnsiTheme="minorEastAsia" w:eastAsiaTheme="minorEastAsia" w:cstheme="minorEastAsia"/>
          <w:b w:val="0"/>
          <w:bCs w:val="0"/>
          <w:color w:val="FF0000"/>
          <w:sz w:val="24"/>
          <w:szCs w:val="24"/>
          <w:highlight w:val="none"/>
          <w:lang w:val="en-US" w:eastAsia="zh-CN"/>
        </w:rPr>
        <w:t>预付款</w:t>
      </w:r>
      <w:r>
        <w:rPr>
          <w:rFonts w:hint="eastAsia" w:asciiTheme="minorEastAsia" w:hAnsiTheme="minorEastAsia" w:cstheme="minorEastAsia"/>
          <w:b w:val="0"/>
          <w:bCs w:val="0"/>
          <w:color w:val="FF0000"/>
          <w:sz w:val="24"/>
          <w:szCs w:val="24"/>
          <w:highlight w:val="none"/>
          <w:lang w:val="en-US" w:eastAsia="zh-CN"/>
        </w:rPr>
        <w:t>为材料费的30%</w:t>
      </w:r>
      <w:r>
        <w:rPr>
          <w:rFonts w:hint="eastAsia" w:asciiTheme="minorEastAsia" w:hAnsiTheme="minorEastAsia" w:eastAsiaTheme="minorEastAsia" w:cstheme="minorEastAsia"/>
          <w:b w:val="0"/>
          <w:bCs w:val="0"/>
          <w:color w:val="FF0000"/>
          <w:sz w:val="24"/>
          <w:szCs w:val="24"/>
          <w:highlight w:val="none"/>
          <w:lang w:val="en-US" w:eastAsia="zh-CN"/>
        </w:rPr>
        <w:t>，</w:t>
      </w:r>
      <w:r>
        <w:rPr>
          <w:rFonts w:hint="eastAsia" w:asciiTheme="minorEastAsia" w:hAnsiTheme="minorEastAsia" w:cstheme="minorEastAsia"/>
          <w:b w:val="0"/>
          <w:bCs w:val="0"/>
          <w:color w:val="auto"/>
          <w:sz w:val="24"/>
          <w:szCs w:val="24"/>
          <w:highlight w:val="none"/>
          <w:lang w:val="en-US" w:eastAsia="zh-CN"/>
        </w:rPr>
        <w:t>合同签订后10个工作日内支付。</w:t>
      </w:r>
      <w:r>
        <w:rPr>
          <w:rFonts w:hint="eastAsia" w:asciiTheme="minorEastAsia" w:hAnsiTheme="minorEastAsia" w:eastAsiaTheme="minorEastAsia" w:cstheme="minorEastAsia"/>
          <w:b w:val="0"/>
          <w:bCs w:val="0"/>
          <w:color w:val="auto"/>
          <w:sz w:val="24"/>
          <w:szCs w:val="24"/>
          <w:highlight w:val="none"/>
          <w:lang w:val="en-US" w:eastAsia="zh-CN"/>
        </w:rPr>
        <w:t>按月支付进度款</w:t>
      </w:r>
      <w:r>
        <w:rPr>
          <w:rFonts w:hint="eastAsia" w:asciiTheme="minorEastAsia" w:hAnsiTheme="minorEastAsia" w:cstheme="minorEastAsia"/>
          <w:b w:val="0"/>
          <w:bCs w:val="0"/>
          <w:color w:val="auto"/>
          <w:sz w:val="24"/>
          <w:szCs w:val="24"/>
          <w:highlight w:val="none"/>
          <w:lang w:val="en-US" w:eastAsia="zh-CN"/>
        </w:rPr>
        <w:t>，</w:t>
      </w:r>
      <w:r>
        <w:rPr>
          <w:rFonts w:hint="eastAsia" w:asciiTheme="minorEastAsia" w:hAnsiTheme="minorEastAsia" w:eastAsiaTheme="minorEastAsia" w:cstheme="minorEastAsia"/>
          <w:b w:val="0"/>
          <w:bCs w:val="0"/>
          <w:color w:val="auto"/>
          <w:sz w:val="24"/>
          <w:szCs w:val="24"/>
          <w:highlight w:val="none"/>
          <w:lang w:val="en-US" w:eastAsia="zh-CN"/>
        </w:rPr>
        <w:t>每月按甲方批准的月已完成工程</w:t>
      </w:r>
      <w:r>
        <w:rPr>
          <w:rFonts w:hint="eastAsia" w:asciiTheme="minorEastAsia" w:hAnsiTheme="minorEastAsia" w:cstheme="minorEastAsia"/>
          <w:b w:val="0"/>
          <w:bCs w:val="0"/>
          <w:color w:val="auto"/>
          <w:sz w:val="24"/>
          <w:szCs w:val="24"/>
          <w:highlight w:val="none"/>
          <w:lang w:val="en-US" w:eastAsia="zh-CN"/>
        </w:rPr>
        <w:t>量</w:t>
      </w:r>
      <w:r>
        <w:rPr>
          <w:rFonts w:hint="eastAsia" w:asciiTheme="minorEastAsia" w:hAnsiTheme="minorEastAsia" w:eastAsiaTheme="minorEastAsia" w:cstheme="minorEastAsia"/>
          <w:b w:val="0"/>
          <w:bCs w:val="0"/>
          <w:color w:val="auto"/>
          <w:sz w:val="24"/>
          <w:szCs w:val="24"/>
          <w:highlight w:val="none"/>
          <w:lang w:val="en-US" w:eastAsia="zh-CN"/>
        </w:rPr>
        <w:t>（不含工程变更）的</w:t>
      </w:r>
      <w:r>
        <w:rPr>
          <w:rFonts w:hint="eastAsia" w:asciiTheme="minorEastAsia" w:hAnsiTheme="minorEastAsia" w:cstheme="minorEastAsia"/>
          <w:b w:val="0"/>
          <w:bCs w:val="0"/>
          <w:color w:val="auto"/>
          <w:sz w:val="24"/>
          <w:szCs w:val="24"/>
          <w:highlight w:val="none"/>
          <w:lang w:val="en-US" w:eastAsia="zh-CN"/>
        </w:rPr>
        <w:t>70</w:t>
      </w:r>
      <w:r>
        <w:rPr>
          <w:rFonts w:hint="eastAsia" w:asciiTheme="minorEastAsia" w:hAnsiTheme="minorEastAsia" w:eastAsiaTheme="minorEastAsia" w:cstheme="minorEastAsia"/>
          <w:b w:val="0"/>
          <w:bCs w:val="0"/>
          <w:color w:val="auto"/>
          <w:sz w:val="24"/>
          <w:szCs w:val="24"/>
          <w:highlight w:val="none"/>
          <w:lang w:val="en-US" w:eastAsia="zh-CN"/>
        </w:rPr>
        <w:t>%支付</w:t>
      </w:r>
      <w:r>
        <w:rPr>
          <w:rFonts w:hint="eastAsia" w:asciiTheme="minorEastAsia" w:hAnsiTheme="minorEastAsia" w:cstheme="minorEastAsia"/>
          <w:b w:val="0"/>
          <w:bCs w:val="0"/>
          <w:color w:val="auto"/>
          <w:sz w:val="24"/>
          <w:szCs w:val="24"/>
          <w:highlight w:val="none"/>
          <w:lang w:val="en-US" w:eastAsia="zh-CN"/>
        </w:rPr>
        <w:t>（需扣除已支付的预付款）</w:t>
      </w:r>
      <w:r>
        <w:rPr>
          <w:rFonts w:hint="eastAsia" w:asciiTheme="minorEastAsia" w:hAnsiTheme="minorEastAsia" w:eastAsiaTheme="minorEastAsia" w:cstheme="minorEastAsia"/>
          <w:b w:val="0"/>
          <w:bCs w:val="0"/>
          <w:color w:val="auto"/>
          <w:sz w:val="24"/>
          <w:szCs w:val="24"/>
          <w:highlight w:val="none"/>
          <w:lang w:val="en-US" w:eastAsia="zh-CN"/>
        </w:rPr>
        <w:t>，工程变更按已核定产值的50%支付，分包工程竣工验收合格后，乙方应按甲方要求，向甲方报送竣工结算资料，竣工结算资料经甲方成本控制部审核或经甲方抽取的第三方中介机构</w:t>
      </w:r>
      <w:r>
        <w:rPr>
          <w:rFonts w:hint="eastAsia" w:asciiTheme="minorEastAsia" w:hAnsiTheme="minorEastAsia" w:cstheme="minorEastAsia"/>
          <w:b w:val="0"/>
          <w:bCs w:val="0"/>
          <w:color w:val="auto"/>
          <w:sz w:val="24"/>
          <w:szCs w:val="24"/>
          <w:highlight w:val="none"/>
          <w:lang w:val="en-US" w:eastAsia="zh-CN"/>
        </w:rPr>
        <w:t>审计</w:t>
      </w:r>
      <w:r>
        <w:rPr>
          <w:rFonts w:hint="eastAsia" w:asciiTheme="minorEastAsia" w:hAnsiTheme="minorEastAsia" w:eastAsiaTheme="minorEastAsia" w:cstheme="minorEastAsia"/>
          <w:b w:val="0"/>
          <w:bCs w:val="0"/>
          <w:color w:val="auto"/>
          <w:sz w:val="24"/>
          <w:szCs w:val="24"/>
          <w:highlight w:val="none"/>
          <w:lang w:val="en-US" w:eastAsia="zh-CN"/>
        </w:rPr>
        <w:t>后，按最终审定金额作为该工程最终结算总价，结算完成后支付至结算总价的97%，剩余3%作为质保金。质保期</w:t>
      </w:r>
      <w:r>
        <w:rPr>
          <w:rFonts w:hint="eastAsia" w:asciiTheme="minorEastAsia" w:hAnsiTheme="minorEastAsia" w:cstheme="minorEastAsia"/>
          <w:b w:val="0"/>
          <w:bCs w:val="0"/>
          <w:color w:val="auto"/>
          <w:sz w:val="24"/>
          <w:szCs w:val="24"/>
          <w:highlight w:val="none"/>
          <w:lang w:val="en-US" w:eastAsia="zh-CN"/>
        </w:rPr>
        <w:t>为1年，从</w:t>
      </w:r>
      <w:r>
        <w:rPr>
          <w:rFonts w:hint="eastAsia" w:asciiTheme="minorEastAsia" w:hAnsiTheme="minorEastAsia" w:eastAsiaTheme="minorEastAsia" w:cstheme="minorEastAsia"/>
          <w:b w:val="0"/>
          <w:bCs w:val="0"/>
          <w:color w:val="auto"/>
          <w:sz w:val="24"/>
          <w:szCs w:val="24"/>
          <w:highlight w:val="none"/>
          <w:lang w:val="en-US" w:eastAsia="zh-CN"/>
        </w:rPr>
        <w:t>分包工程竣工验收合格后</w:t>
      </w:r>
      <w:r>
        <w:rPr>
          <w:rFonts w:hint="eastAsia" w:asciiTheme="minorEastAsia" w:hAnsiTheme="minorEastAsia" w:cstheme="minorEastAsia"/>
          <w:b w:val="0"/>
          <w:bCs w:val="0"/>
          <w:color w:val="auto"/>
          <w:sz w:val="24"/>
          <w:szCs w:val="24"/>
          <w:highlight w:val="none"/>
          <w:lang w:val="en-US" w:eastAsia="zh-CN"/>
        </w:rPr>
        <w:t>开始计算。质保期</w:t>
      </w:r>
      <w:r>
        <w:rPr>
          <w:rFonts w:hint="eastAsia" w:asciiTheme="minorEastAsia" w:hAnsiTheme="minorEastAsia" w:eastAsiaTheme="minorEastAsia" w:cstheme="minorEastAsia"/>
          <w:b w:val="0"/>
          <w:bCs w:val="0"/>
          <w:color w:val="auto"/>
          <w:sz w:val="24"/>
          <w:szCs w:val="24"/>
          <w:highlight w:val="none"/>
          <w:lang w:val="en-US" w:eastAsia="zh-CN"/>
        </w:rPr>
        <w:t>届满后乙方应向甲方递交退还申请资料，甲方在核对无质保问题后将在30个工作日内无息支付给乙方，如因乙方到期未主动及时递交质保金退还申请资料，责任由乙方自负。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2、支付每一笔款项前，</w:t>
      </w:r>
      <w:r>
        <w:rPr>
          <w:rFonts w:hint="eastAsia" w:asciiTheme="minorEastAsia" w:hAnsiTheme="minorEastAsia" w:cstheme="minorEastAsia"/>
          <w:b w:val="0"/>
          <w:bCs w:val="0"/>
          <w:color w:val="auto"/>
          <w:sz w:val="24"/>
          <w:szCs w:val="24"/>
          <w:highlight w:val="none"/>
          <w:lang w:val="en-US" w:eastAsia="zh-CN"/>
        </w:rPr>
        <w:t>乙方</w:t>
      </w:r>
      <w:r>
        <w:rPr>
          <w:rFonts w:hint="eastAsia" w:asciiTheme="minorEastAsia" w:hAnsiTheme="minorEastAsia" w:eastAsiaTheme="minorEastAsia" w:cstheme="minorEastAsia"/>
          <w:b w:val="0"/>
          <w:bCs w:val="0"/>
          <w:color w:val="auto"/>
          <w:sz w:val="24"/>
          <w:szCs w:val="24"/>
          <w:highlight w:val="none"/>
          <w:lang w:val="en-US" w:eastAsia="zh-CN"/>
        </w:rPr>
        <w:t>均应提供应收金额的有效增值税专用发票</w:t>
      </w:r>
      <w:r>
        <w:rPr>
          <w:rFonts w:hint="eastAsia" w:asciiTheme="minorEastAsia" w:hAnsiTheme="minorEastAsia" w:cstheme="minorEastAsia"/>
          <w:b w:val="0"/>
          <w:bCs w:val="0"/>
          <w:color w:val="auto"/>
          <w:sz w:val="24"/>
          <w:szCs w:val="24"/>
          <w:highlight w:val="none"/>
          <w:lang w:val="en-US" w:eastAsia="zh-CN"/>
        </w:rPr>
        <w:t>，发票上应按甲方要求备注好项目名称等相关信息。甲方</w:t>
      </w:r>
      <w:r>
        <w:rPr>
          <w:rFonts w:hint="eastAsia" w:asciiTheme="minorEastAsia" w:hAnsiTheme="minorEastAsia" w:eastAsiaTheme="minorEastAsia" w:cstheme="minorEastAsia"/>
          <w:b w:val="0"/>
          <w:bCs w:val="0"/>
          <w:color w:val="auto"/>
          <w:sz w:val="24"/>
          <w:szCs w:val="24"/>
          <w:highlight w:val="none"/>
          <w:lang w:val="en-US" w:eastAsia="zh-CN"/>
        </w:rPr>
        <w:t>在支付结算后的总进度货款前，</w:t>
      </w:r>
      <w:r>
        <w:rPr>
          <w:rFonts w:hint="eastAsia" w:asciiTheme="minorEastAsia" w:hAnsiTheme="minorEastAsia" w:cstheme="minorEastAsia"/>
          <w:b w:val="0"/>
          <w:bCs w:val="0"/>
          <w:color w:val="auto"/>
          <w:sz w:val="24"/>
          <w:szCs w:val="24"/>
          <w:highlight w:val="none"/>
          <w:lang w:val="en-US" w:eastAsia="zh-CN"/>
        </w:rPr>
        <w:t>乙方</w:t>
      </w:r>
      <w:r>
        <w:rPr>
          <w:rFonts w:hint="eastAsia" w:asciiTheme="minorEastAsia" w:hAnsiTheme="minorEastAsia" w:eastAsiaTheme="minorEastAsia" w:cstheme="minorEastAsia"/>
          <w:b w:val="0"/>
          <w:bCs w:val="0"/>
          <w:color w:val="auto"/>
          <w:sz w:val="24"/>
          <w:szCs w:val="24"/>
          <w:highlight w:val="none"/>
          <w:lang w:val="en-US" w:eastAsia="zh-CN"/>
        </w:rPr>
        <w:t>需补齐所供货物的全额发票。否则，</w:t>
      </w:r>
      <w:r>
        <w:rPr>
          <w:rFonts w:hint="eastAsia" w:asciiTheme="minorEastAsia" w:hAnsiTheme="minorEastAsia" w:cstheme="minorEastAsia"/>
          <w:b w:val="0"/>
          <w:bCs w:val="0"/>
          <w:color w:val="auto"/>
          <w:sz w:val="24"/>
          <w:szCs w:val="24"/>
          <w:highlight w:val="none"/>
          <w:lang w:val="en-US" w:eastAsia="zh-CN"/>
        </w:rPr>
        <w:t>甲方</w:t>
      </w:r>
      <w:r>
        <w:rPr>
          <w:rFonts w:hint="eastAsia" w:asciiTheme="minorEastAsia" w:hAnsiTheme="minorEastAsia" w:eastAsiaTheme="minorEastAsia" w:cstheme="minorEastAsia"/>
          <w:b w:val="0"/>
          <w:bCs w:val="0"/>
          <w:color w:val="auto"/>
          <w:sz w:val="24"/>
          <w:szCs w:val="24"/>
          <w:highlight w:val="none"/>
          <w:lang w:val="en-US" w:eastAsia="zh-CN"/>
        </w:rPr>
        <w:t>有权拒绝支付货款，并不承担任何逾期支付责任。若乙方提供虚假、作废发票，乙方除向甲方支付该发票总额</w:t>
      </w:r>
      <w:r>
        <w:rPr>
          <w:rFonts w:hint="eastAsia" w:asciiTheme="minorEastAsia" w:hAnsiTheme="minorEastAsia" w:eastAsiaTheme="minorEastAsia" w:cstheme="minorEastAsia"/>
          <w:b w:val="0"/>
          <w:bCs w:val="0"/>
          <w:color w:val="auto"/>
          <w:sz w:val="24"/>
          <w:szCs w:val="24"/>
          <w:highlight w:val="none"/>
          <w:u w:val="single"/>
          <w:lang w:val="en-US" w:eastAsia="zh-CN"/>
        </w:rPr>
        <w:t xml:space="preserve">  5  </w:t>
      </w:r>
      <w:r>
        <w:rPr>
          <w:rFonts w:hint="eastAsia" w:asciiTheme="minorEastAsia" w:hAnsiTheme="minorEastAsia" w:eastAsiaTheme="minorEastAsia" w:cstheme="minorEastAsia"/>
          <w:b w:val="0"/>
          <w:bCs w:val="0"/>
          <w:color w:val="auto"/>
          <w:sz w:val="24"/>
          <w:szCs w:val="24"/>
          <w:highlight w:val="none"/>
          <w:lang w:val="en-US" w:eastAsia="zh-CN"/>
        </w:rPr>
        <w:t>%的违约金外，还应向甲方重新开具符合相关税收规定的发票。若因乙方提供的虚假、作废发票使甲方不能抵扣增值税进项税或企业所得税不能税前扣除，造成的所有损失(包括直接损失和间接损失)由乙方承担，且甲方有权终止本合同，停止付款。同时，甲方保留向税务机关举报的权利。</w:t>
      </w:r>
    </w:p>
    <w:p>
      <w:pPr>
        <w:widowControl/>
        <w:adjustRightInd/>
        <w:spacing w:line="560" w:lineRule="exact"/>
        <w:ind w:firstLine="480" w:firstLineChars="200"/>
        <w:jc w:val="left"/>
        <w:textAlignment w:val="auto"/>
        <w:rPr>
          <w:rFonts w:hint="default" w:asciiTheme="minorEastAsia" w:hAnsi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w:t>
      </w:r>
      <w:r>
        <w:rPr>
          <w:rFonts w:hint="eastAsia" w:asciiTheme="minorEastAsia" w:hAnsiTheme="minorEastAsia" w:cstheme="minorEastAsia"/>
          <w:b w:val="0"/>
          <w:bCs w:val="0"/>
          <w:color w:val="auto"/>
          <w:sz w:val="24"/>
          <w:szCs w:val="24"/>
          <w:highlight w:val="none"/>
          <w:lang w:val="en-US" w:eastAsia="zh-CN"/>
        </w:rPr>
        <w:t>乙方收款银行账户如下：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color w:val="auto"/>
          <w:sz w:val="24"/>
          <w:szCs w:val="24"/>
          <w:highlight w:val="none"/>
          <w:u w:val="singl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开户名称：</w:t>
      </w:r>
      <w:r>
        <w:rPr>
          <w:rFonts w:hint="eastAsia" w:asciiTheme="minorEastAsia" w:hAnsiTheme="minorEastAsia" w:cstheme="minorEastAsia"/>
          <w:b w:val="0"/>
          <w:bCs w:val="0"/>
          <w:color w:val="auto"/>
          <w:sz w:val="24"/>
          <w:szCs w:val="24"/>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default" w:asciiTheme="minorEastAsia" w:hAnsiTheme="minorEastAsia" w:eastAsiaTheme="minorEastAsia" w:cstheme="minorEastAsia"/>
          <w:b w:val="0"/>
          <w:bCs w:val="0"/>
          <w:color w:val="auto"/>
          <w:sz w:val="24"/>
          <w:szCs w:val="24"/>
          <w:highlight w:val="none"/>
          <w:u w:val="singl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开户行账号：</w:t>
      </w:r>
      <w:r>
        <w:rPr>
          <w:rFonts w:hint="eastAsia" w:asciiTheme="minorEastAsia" w:hAnsiTheme="minorEastAsia" w:cstheme="minorEastAsia"/>
          <w:b w:val="0"/>
          <w:bCs w:val="0"/>
          <w:color w:val="auto"/>
          <w:sz w:val="24"/>
          <w:szCs w:val="24"/>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default" w:asciiTheme="minorEastAsia" w:hAnsiTheme="minorEastAsia" w:eastAsiaTheme="minorEastAsia" w:cstheme="minorEastAsia"/>
          <w:b w:val="0"/>
          <w:bCs w:val="0"/>
          <w:color w:val="auto"/>
          <w:sz w:val="24"/>
          <w:szCs w:val="24"/>
          <w:highlight w:val="none"/>
          <w:u w:val="singl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开户行名称：</w:t>
      </w:r>
      <w:r>
        <w:rPr>
          <w:rFonts w:hint="eastAsia" w:asciiTheme="minorEastAsia" w:hAnsiTheme="minorEastAsia" w:cstheme="minorEastAsia"/>
          <w:b w:val="0"/>
          <w:bCs w:val="0"/>
          <w:color w:val="auto"/>
          <w:sz w:val="24"/>
          <w:szCs w:val="24"/>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乙方必须保证其在本合同所列开户行、帐号信息是真实、准确、有效的，能收到甲方支付的货款。否则，乙方自行承担收款不能的后果。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eastAsiaTheme="minorEastAsia" w:cstheme="minorEastAsia"/>
          <w:b/>
          <w:bCs/>
          <w:color w:val="FFFFFF" w:themeColor="background1"/>
          <w:sz w:val="24"/>
          <w:szCs w:val="24"/>
          <w:highlight w:val="none"/>
          <w:lang w:val="en-US" w:eastAsia="zh-CN"/>
          <w14:textFill>
            <w14:solidFill>
              <w14:schemeClr w14:val="bg1"/>
            </w14:solidFill>
          </w14:textFill>
        </w:rPr>
      </w:pPr>
      <w:r>
        <w:rPr>
          <w:rFonts w:hint="eastAsia" w:asciiTheme="minorEastAsia" w:hAnsiTheme="minorEastAsia" w:cstheme="minorEastAsia"/>
          <w:b/>
          <w:bCs/>
          <w:sz w:val="24"/>
          <w:szCs w:val="24"/>
          <w:highlight w:val="none"/>
          <w:lang w:val="en-US" w:eastAsia="zh-CN"/>
        </w:rPr>
        <w:t>八</w:t>
      </w:r>
      <w:r>
        <w:rPr>
          <w:rFonts w:hint="eastAsia" w:asciiTheme="minorEastAsia" w:hAnsiTheme="minorEastAsia" w:eastAsiaTheme="minorEastAsia" w:cstheme="minorEastAsia"/>
          <w:b/>
          <w:bCs/>
          <w:sz w:val="24"/>
          <w:szCs w:val="24"/>
          <w:highlight w:val="none"/>
          <w:lang w:val="en-US" w:eastAsia="zh-CN"/>
        </w:rPr>
        <w:t>、安全、文明施工、环境要求、职业健康方面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1、乙方所供</w:t>
      </w:r>
      <w:r>
        <w:rPr>
          <w:rFonts w:hint="eastAsia" w:asciiTheme="minorEastAsia" w:hAnsiTheme="minorEastAsia" w:cstheme="minorEastAsia"/>
          <w:b w:val="0"/>
          <w:bCs w:val="0"/>
          <w:sz w:val="24"/>
          <w:szCs w:val="24"/>
          <w:highlight w:val="none"/>
          <w:lang w:val="en-US" w:eastAsia="zh-CN"/>
        </w:rPr>
        <w:t>产品</w:t>
      </w:r>
      <w:r>
        <w:rPr>
          <w:rFonts w:hint="eastAsia" w:asciiTheme="minorEastAsia" w:hAnsiTheme="minorEastAsia" w:eastAsiaTheme="minorEastAsia" w:cstheme="minorEastAsia"/>
          <w:b w:val="0"/>
          <w:bCs w:val="0"/>
          <w:sz w:val="24"/>
          <w:szCs w:val="24"/>
          <w:highlight w:val="none"/>
          <w:lang w:val="en-US" w:eastAsia="zh-CN"/>
        </w:rPr>
        <w:t>在安装、使用时如有安全隐患，则乙方应在合同签订前向甲方说明，并出具书面的使用</w:t>
      </w:r>
      <w:r>
        <w:rPr>
          <w:rFonts w:hint="eastAsia" w:asciiTheme="minorEastAsia" w:hAnsiTheme="minorEastAsia" w:cstheme="minorEastAsia"/>
          <w:b w:val="0"/>
          <w:bCs w:val="0"/>
          <w:sz w:val="24"/>
          <w:szCs w:val="24"/>
          <w:highlight w:val="none"/>
          <w:lang w:val="en-US" w:eastAsia="zh-CN"/>
        </w:rPr>
        <w:t>说明，</w:t>
      </w:r>
      <w:r>
        <w:rPr>
          <w:rFonts w:hint="eastAsia" w:asciiTheme="minorEastAsia" w:hAnsiTheme="minorEastAsia" w:eastAsiaTheme="minorEastAsia" w:cstheme="minorEastAsia"/>
          <w:b w:val="0"/>
          <w:bCs w:val="0"/>
          <w:sz w:val="24"/>
          <w:szCs w:val="24"/>
          <w:highlight w:val="none"/>
          <w:lang w:val="en-US" w:eastAsia="zh-CN"/>
        </w:rPr>
        <w:t>否则甲方可随时解除合同</w:t>
      </w:r>
      <w:r>
        <w:rPr>
          <w:rFonts w:hint="eastAsia" w:asciiTheme="minorEastAsia" w:hAnsiTheme="minorEastAsia" w:cstheme="minorEastAsia"/>
          <w:b w:val="0"/>
          <w:bCs w:val="0"/>
          <w:sz w:val="24"/>
          <w:szCs w:val="24"/>
          <w:highlight w:val="none"/>
          <w:lang w:val="en-US" w:eastAsia="zh-CN"/>
        </w:rPr>
        <w:t>并</w:t>
      </w:r>
      <w:r>
        <w:rPr>
          <w:rFonts w:hint="eastAsia" w:asciiTheme="minorEastAsia" w:hAnsiTheme="minorEastAsia" w:eastAsiaTheme="minorEastAsia" w:cstheme="minorEastAsia"/>
          <w:b w:val="0"/>
          <w:bCs w:val="0"/>
          <w:sz w:val="24"/>
          <w:szCs w:val="24"/>
          <w:highlight w:val="none"/>
          <w:lang w:val="en-US" w:eastAsia="zh-CN"/>
        </w:rPr>
        <w:t>要求乙方赔偿</w:t>
      </w:r>
      <w:r>
        <w:rPr>
          <w:rFonts w:hint="eastAsia" w:asciiTheme="minorEastAsia" w:hAnsiTheme="minorEastAsia" w:cstheme="minorEastAsia"/>
          <w:b w:val="0"/>
          <w:bCs w:val="0"/>
          <w:sz w:val="24"/>
          <w:szCs w:val="24"/>
          <w:highlight w:val="none"/>
          <w:lang w:val="en-US" w:eastAsia="zh-CN"/>
        </w:rPr>
        <w:t>损失</w:t>
      </w:r>
      <w:r>
        <w:rPr>
          <w:rFonts w:hint="eastAsia" w:asciiTheme="minorEastAsia" w:hAnsiTheme="minorEastAsia" w:eastAsiaTheme="minorEastAsia" w:cstheme="minorEastAsia"/>
          <w:b w:val="0"/>
          <w:bCs w:val="0"/>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2、</w:t>
      </w:r>
      <w:r>
        <w:rPr>
          <w:rFonts w:hint="eastAsia" w:asciiTheme="minorEastAsia" w:hAnsiTheme="minorEastAsia" w:eastAsiaTheme="minorEastAsia" w:cstheme="minorEastAsia"/>
          <w:b w:val="0"/>
          <w:bCs w:val="0"/>
          <w:sz w:val="24"/>
          <w:szCs w:val="24"/>
          <w:highlight w:val="none"/>
          <w:lang w:val="en-US" w:eastAsia="zh-CN"/>
        </w:rPr>
        <w:t>因乙方所供</w:t>
      </w:r>
      <w:r>
        <w:rPr>
          <w:rFonts w:hint="eastAsia" w:asciiTheme="minorEastAsia" w:hAnsiTheme="minorEastAsia" w:cstheme="minorEastAsia"/>
          <w:b w:val="0"/>
          <w:bCs w:val="0"/>
          <w:sz w:val="24"/>
          <w:szCs w:val="24"/>
          <w:highlight w:val="none"/>
          <w:lang w:val="en-US" w:eastAsia="zh-CN"/>
        </w:rPr>
        <w:t>产品</w:t>
      </w:r>
      <w:r>
        <w:rPr>
          <w:rFonts w:hint="eastAsia" w:asciiTheme="minorEastAsia" w:hAnsiTheme="minorEastAsia" w:eastAsiaTheme="minorEastAsia" w:cstheme="minorEastAsia"/>
          <w:b w:val="0"/>
          <w:bCs w:val="0"/>
          <w:sz w:val="24"/>
          <w:szCs w:val="24"/>
          <w:highlight w:val="none"/>
          <w:lang w:val="en-US" w:eastAsia="zh-CN"/>
        </w:rPr>
        <w:t>或施工安全性问题造成的甲方、监理、建设单位和经甲方许可进入的人员使用人伤亡、财产损失的，即使乙方已经履行了安全警示说明义务也应负赔偿责任。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3、</w:t>
      </w:r>
      <w:r>
        <w:rPr>
          <w:rFonts w:hint="eastAsia" w:asciiTheme="minorEastAsia" w:hAnsiTheme="minorEastAsia" w:eastAsiaTheme="minorEastAsia" w:cstheme="minorEastAsia"/>
          <w:b w:val="0"/>
          <w:bCs w:val="0"/>
          <w:sz w:val="24"/>
          <w:szCs w:val="24"/>
          <w:highlight w:val="none"/>
          <w:lang w:val="en-US" w:eastAsia="zh-CN"/>
        </w:rPr>
        <w:t>乙方必须确保其安排进入项目现场的人员数量充足、经验丰富和具备相应的职业资格并为其提供适当的保护用具，包括但不限于口罩、手套、安全鞋、安全帽、安全带等，并确保乙方人员正确使用保护用具</w:t>
      </w:r>
      <w:r>
        <w:rPr>
          <w:rFonts w:hint="eastAsia" w:asciiTheme="minorEastAsia" w:hAnsiTheme="minorEastAsia" w:cstheme="minorEastAsia"/>
          <w:b w:val="0"/>
          <w:bCs w:val="0"/>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4、</w:t>
      </w:r>
      <w:r>
        <w:rPr>
          <w:rFonts w:hint="eastAsia" w:asciiTheme="minorEastAsia" w:hAnsiTheme="minorEastAsia" w:eastAsiaTheme="minorEastAsia" w:cstheme="minorEastAsia"/>
          <w:b w:val="0"/>
          <w:bCs w:val="0"/>
          <w:sz w:val="24"/>
          <w:szCs w:val="24"/>
          <w:highlight w:val="none"/>
          <w:lang w:val="en-US" w:eastAsia="zh-CN"/>
        </w:rPr>
        <w:t>乙方应避免送货车辆及其人员进入项目现场时遗洒、扬尘、噪声过大、随意丢弃废物废料。乙方施工完成后必须清扫施工现场。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5、</w:t>
      </w:r>
      <w:r>
        <w:rPr>
          <w:rFonts w:hint="eastAsia" w:asciiTheme="minorEastAsia" w:hAnsiTheme="minorEastAsia" w:eastAsiaTheme="minorEastAsia" w:cstheme="minorEastAsia"/>
          <w:b w:val="0"/>
          <w:bCs w:val="0"/>
          <w:sz w:val="24"/>
          <w:szCs w:val="24"/>
          <w:highlight w:val="none"/>
          <w:lang w:val="en-US" w:eastAsia="zh-CN"/>
        </w:rPr>
        <w:t>乙方班组人员要自觉遵守现场作息时间，劳动纪律，禁止酒后作业，穿拖鞋，硬底鞋，赤膊上班</w:t>
      </w:r>
      <w:r>
        <w:rPr>
          <w:rFonts w:hint="eastAsia" w:asciiTheme="minorEastAsia" w:hAnsiTheme="minorEastAsia" w:cstheme="minorEastAsia"/>
          <w:b w:val="0"/>
          <w:bCs w:val="0"/>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6、</w:t>
      </w:r>
      <w:r>
        <w:rPr>
          <w:rFonts w:hint="eastAsia" w:asciiTheme="minorEastAsia" w:hAnsiTheme="minorEastAsia" w:eastAsiaTheme="minorEastAsia" w:cstheme="minorEastAsia"/>
          <w:b w:val="0"/>
          <w:bCs w:val="0"/>
          <w:sz w:val="24"/>
          <w:szCs w:val="24"/>
          <w:highlight w:val="none"/>
          <w:lang w:val="en-US" w:eastAsia="zh-CN"/>
        </w:rPr>
        <w:t>所有进入施工现场人员必须做到班组人员“造册”，持证上岗，并将工人的技术情况和身体健康情况资料上报甲方备案，由乙方负责按国家有关规定办理所属人员的专业技能证及上岗所需的相关证件，若未办理将由乙方承担政府各级部门进行检查所给的处罚，乙方应配合的对工人实施安全生产的“三级”教育，受教育者的名单及签字（手印）的原件交甲方备案，维护好工人受教育的权利，特种作业人员必须经政府有关部门培训，并考试合格，必须持证上岗，证件合格有效。否则由此产生的责任和后果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7、</w:t>
      </w:r>
      <w:r>
        <w:rPr>
          <w:rFonts w:hint="eastAsia" w:asciiTheme="minorEastAsia" w:hAnsiTheme="minorEastAsia" w:eastAsiaTheme="minorEastAsia" w:cstheme="minorEastAsia"/>
          <w:b w:val="0"/>
          <w:bCs w:val="0"/>
          <w:sz w:val="24"/>
          <w:szCs w:val="24"/>
          <w:highlight w:val="none"/>
          <w:lang w:val="en-US" w:eastAsia="zh-CN"/>
        </w:rPr>
        <w:t>根据建委、环保局、应急管理局要求，乙方派驻施工现场的施工人员务必注意安全，做到从开工之日起到竣工之日止不发生伤、亡事故、环保事故。由于乙方</w:t>
      </w:r>
      <w:r>
        <w:rPr>
          <w:rFonts w:hint="eastAsia" w:asciiTheme="minorEastAsia" w:hAnsiTheme="minorEastAsia" w:cstheme="minorEastAsia"/>
          <w:b w:val="0"/>
          <w:bCs w:val="0"/>
          <w:sz w:val="24"/>
          <w:szCs w:val="24"/>
          <w:highlight w:val="none"/>
          <w:lang w:val="en-US" w:eastAsia="zh-CN"/>
        </w:rPr>
        <w:t>人员</w:t>
      </w:r>
      <w:r>
        <w:rPr>
          <w:rFonts w:hint="eastAsia" w:asciiTheme="minorEastAsia" w:hAnsiTheme="minorEastAsia" w:eastAsiaTheme="minorEastAsia" w:cstheme="minorEastAsia"/>
          <w:b w:val="0"/>
          <w:bCs w:val="0"/>
          <w:sz w:val="24"/>
          <w:szCs w:val="24"/>
          <w:highlight w:val="none"/>
          <w:lang w:val="en-US" w:eastAsia="zh-CN"/>
        </w:rPr>
        <w:t>操作不当或违反操作规程等原因造成安全事故伤亡或造成他方人员伤亡或对项目造成损失的，由乙方承担一切责任。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8、</w:t>
      </w:r>
      <w:r>
        <w:rPr>
          <w:rFonts w:hint="eastAsia" w:asciiTheme="minorEastAsia" w:hAnsiTheme="minorEastAsia" w:eastAsiaTheme="minorEastAsia" w:cstheme="minorEastAsia"/>
          <w:b w:val="0"/>
          <w:bCs w:val="0"/>
          <w:sz w:val="24"/>
          <w:szCs w:val="24"/>
          <w:highlight w:val="none"/>
          <w:lang w:val="en-US" w:eastAsia="zh-CN"/>
        </w:rPr>
        <w:t>乙方人员施工期间，发生的安全事故、工伤事故及由此造成的一切损失均由乙方负责，</w:t>
      </w:r>
      <w:bookmarkStart w:id="0" w:name="_GoBack"/>
      <w:r>
        <w:rPr>
          <w:rFonts w:hint="eastAsia" w:asciiTheme="minorEastAsia" w:hAnsiTheme="minorEastAsia" w:eastAsiaTheme="minorEastAsia" w:cstheme="minorEastAsia"/>
          <w:b w:val="0"/>
          <w:bCs w:val="0"/>
          <w:color w:val="FF0000"/>
          <w:sz w:val="24"/>
          <w:szCs w:val="24"/>
          <w:highlight w:val="none"/>
          <w:lang w:val="en-US" w:eastAsia="zh-CN"/>
        </w:rPr>
        <w:t>乙方有义务有责任为其</w:t>
      </w:r>
      <w:r>
        <w:rPr>
          <w:rFonts w:hint="eastAsia" w:asciiTheme="minorEastAsia" w:hAnsiTheme="minorEastAsia" w:cstheme="minorEastAsia"/>
          <w:b w:val="0"/>
          <w:bCs w:val="0"/>
          <w:color w:val="FF0000"/>
          <w:sz w:val="24"/>
          <w:szCs w:val="24"/>
          <w:highlight w:val="none"/>
          <w:lang w:val="en-US" w:eastAsia="zh-CN"/>
        </w:rPr>
        <w:t>作业人员</w:t>
      </w:r>
      <w:r>
        <w:rPr>
          <w:rFonts w:hint="eastAsia" w:asciiTheme="minorEastAsia" w:hAnsiTheme="minorEastAsia" w:eastAsiaTheme="minorEastAsia" w:cstheme="minorEastAsia"/>
          <w:b w:val="0"/>
          <w:bCs w:val="0"/>
          <w:color w:val="FF0000"/>
          <w:sz w:val="24"/>
          <w:szCs w:val="24"/>
          <w:highlight w:val="none"/>
          <w:lang w:val="en-US" w:eastAsia="zh-CN"/>
        </w:rPr>
        <w:t>购买工伤保险和意外伤害保险</w:t>
      </w:r>
      <w:bookmarkEnd w:id="0"/>
      <w:r>
        <w:rPr>
          <w:rFonts w:hint="eastAsia" w:asciiTheme="minorEastAsia" w:hAnsiTheme="minorEastAsia" w:cstheme="minorEastAsia"/>
          <w:b w:val="0"/>
          <w:bCs w:val="0"/>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九、 甲方其他义务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1、负责提供符合规范要求的施工基面，乙方施工视为对甲方提供的施工基面的质量认可。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2、甲方提供水、电接入点及材料堆放地。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3、负责整个施工现场的管理工作，协调乙方与同一施工场地的其它专业分包人之间的交叉配合，确保乙方按照图纸、清单、技术规范进行施工。甲方对乙方实施的工程进行监督抽查，并提出整改要求。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4、乙方工人进入施工现场时，甲方应对其进行遵纪守法、安全消防及企业内部管理制度等方面的教育工作，并进行监督、检查。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outlineLvl w:val="9"/>
        <w:rPr>
          <w:rFonts w:hint="eastAsia" w:asciiTheme="minorEastAsia" w:hAnsi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十、乙方其他义务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1、乙方进场后，所有工人必须到甲方项目安全部门进行实名制登记，并提供身份证复印件等相关证件复印件。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2、乙方负责人是本工程的安全、质量第一责任人，如因乙方的原因发生安全、质量事故，由乙方承担由此引起的一切经济损失和法律责任，与甲方无关。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3、接受和配合甲方对所供产品和施工质量的抽查，并对发现的问题按甲方要求限时整改并承担相应的法律责任和经济责任。无论何时，甲方对乙方已完工部份工程质量怀疑时，应甲方要求，乙方均应配合甲方进行剥离检验；如检验结果合格，则费用由甲方承担；如检验结果不合格，费用由乙方承担并负责赔偿甲方损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4、乙方应执行政府有关民工工资的管理规定及甲方关于民工工资的相关管理办法。按国家规定与每一个务工人员签订《劳动合同》并按合同约定的条款支付务工人员工资，承担因此项工作不到位而引发的纠纷或相关行政部门的处罚及责任后果。</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5、乙方必须对其工人施工强化管理，共同树立“安全第一、质量第一、预防为主”的安全管理方针，遵守劳动纪律，遵守各项操作规程和制度，积极维护好施工现场的生产秩序和治安秩序。切实做好“三保、四口、五邻边”的防护和危险点源的控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6、乙方工人发生工伤事故，应立即启动应急救援预案。要求第一时间向项目管理人员上报并及时向甲方报告，立即组织和实施现场救护、现场保护，将伤员送至就近医院诊治，如伤员病情稳定后需要住院治疗，应当选择社保定点医院。所发生工伤事故的住院费、善后处理费等均由乙方承担，与甲方无关。</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7、乙方瞒报、谎报、迟报和漏报工伤事故，除了应承担工伤事故费用以及由此产生的所有费用外，甲方还将按合同约定对乙方进行处罚并处以事故所产生费用的20%的违约金。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8、建设单位、监理及国家行政管理部门对乙方分包工程质量、安全、文明施工的处罚，如因乙方原因，罚款由乙方承担，同时甲方将以罚款金额的10%处罚乙方。相关职能部门每开一次整改通知单，如因乙方原因，甲方将对乙方处以1000元的违约金。经核实的质量安全处罚，应在甲方拨付乙方当期工程进度款前缴纳，以督促、警示加强其管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9、遵守甲方现场施工的各项规章制度和甲方项目部对安全文明施工、纪律、工程质量、工期的管理，无条件接受因违反甲方规定每次500元的违约金。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firstLine="480" w:firstLineChars="200"/>
        <w:jc w:val="left"/>
        <w:textAlignment w:val="auto"/>
        <w:outlineLvl w:val="9"/>
        <w:rPr>
          <w:rFonts w:hint="eastAsia" w:asciiTheme="minorEastAsia" w:hAnsi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10、应保护好材料设备产品及未验收交付前的施工成果及自带和租用、借用甲方的工具。妥善保管、及时提供相关资料给甲方。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jc w:val="left"/>
        <w:textAlignment w:val="auto"/>
        <w:outlineLvl w:val="9"/>
        <w:rPr>
          <w:rFonts w:hint="eastAsia" w:asciiTheme="minorEastAsia" w:hAnsiTheme="minorEastAsia" w:eastAsiaTheme="minorEastAsia" w:cstheme="minorEastAsia"/>
          <w:b/>
          <w:bCs/>
          <w:sz w:val="24"/>
          <w:szCs w:val="24"/>
          <w:highlight w:val="none"/>
          <w:u w:val="none"/>
          <w:lang w:val="en-US" w:eastAsia="zh-CN"/>
        </w:rPr>
      </w:pPr>
      <w:r>
        <w:rPr>
          <w:rFonts w:hint="eastAsia" w:asciiTheme="minorEastAsia" w:hAnsiTheme="minorEastAsia" w:cstheme="minorEastAsia"/>
          <w:b/>
          <w:bCs/>
          <w:sz w:val="24"/>
          <w:szCs w:val="24"/>
          <w:highlight w:val="none"/>
          <w:u w:val="none"/>
          <w:lang w:val="en-US" w:eastAsia="zh-CN"/>
        </w:rPr>
        <w:t>十一</w:t>
      </w:r>
      <w:r>
        <w:rPr>
          <w:rFonts w:hint="eastAsia" w:asciiTheme="minorEastAsia" w:hAnsiTheme="minorEastAsia" w:eastAsiaTheme="minorEastAsia" w:cstheme="minorEastAsia"/>
          <w:b/>
          <w:bCs/>
          <w:sz w:val="24"/>
          <w:szCs w:val="24"/>
          <w:highlight w:val="none"/>
          <w:u w:val="none"/>
          <w:lang w:val="en-US" w:eastAsia="zh-CN"/>
        </w:rPr>
        <w:t>、保证</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b w:val="0"/>
          <w:bCs w:val="0"/>
          <w:sz w:val="24"/>
          <w:szCs w:val="24"/>
          <w:highlight w:val="none"/>
          <w:u w:val="none"/>
          <w:lang w:val="en-US" w:eastAsia="zh-CN"/>
        </w:rPr>
        <w:t>1、乙方应保证所供</w:t>
      </w:r>
      <w:r>
        <w:rPr>
          <w:rFonts w:hint="eastAsia" w:asciiTheme="minorEastAsia" w:hAnsiTheme="minorEastAsia" w:cstheme="minorEastAsia"/>
          <w:b w:val="0"/>
          <w:bCs w:val="0"/>
          <w:sz w:val="24"/>
          <w:szCs w:val="24"/>
          <w:highlight w:val="none"/>
          <w:u w:val="none"/>
          <w:lang w:val="en-US" w:eastAsia="zh-CN"/>
        </w:rPr>
        <w:t>产品</w:t>
      </w:r>
      <w:r>
        <w:rPr>
          <w:rFonts w:hint="eastAsia" w:asciiTheme="minorEastAsia" w:hAnsiTheme="minorEastAsia" w:eastAsiaTheme="minorEastAsia" w:cstheme="minorEastAsia"/>
          <w:b w:val="0"/>
          <w:bCs w:val="0"/>
          <w:sz w:val="24"/>
          <w:szCs w:val="24"/>
          <w:highlight w:val="none"/>
          <w:u w:val="none"/>
          <w:lang w:val="en-US" w:eastAsia="zh-CN"/>
        </w:rPr>
        <w:t>及其集成没有设计、工程、材料和工艺上的缺陷，没有因乙方</w:t>
      </w:r>
      <w:r>
        <w:rPr>
          <w:rFonts w:hint="eastAsia" w:asciiTheme="minorEastAsia" w:hAnsiTheme="minorEastAsia" w:eastAsiaTheme="minorEastAsia" w:cstheme="minorEastAsia"/>
          <w:sz w:val="24"/>
          <w:szCs w:val="24"/>
          <w:highlight w:val="none"/>
          <w:lang w:val="en-US" w:eastAsia="zh-CN"/>
        </w:rPr>
        <w:t>的行为或疏忽而产生的缺陷。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2、乙方应保证合同项下所供货物是全新的、未使用过的，应含有设计上和材料的全部最新改进。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3、乙方应保证所供货物和或其任何组成部分，在正常使用和保养下，在其使用寿命期内，均能满足合同附件规定的性能、可靠性和扩展性。</w:t>
      </w:r>
    </w:p>
    <w:p>
      <w:pPr>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0" w:firstLineChars="200"/>
        <w:jc w:val="both"/>
        <w:textAlignment w:val="baseline"/>
        <w:rPr>
          <w:rFonts w:hint="eastAsia" w:asciiTheme="minorEastAsia" w:hAnsiTheme="minorEastAsia" w:eastAsiaTheme="minorEastAsia" w:cstheme="minorEastAsia"/>
          <w:b w:val="0"/>
          <w:bCs w:val="0"/>
          <w:sz w:val="24"/>
          <w:szCs w:val="24"/>
          <w:highlight w:val="none"/>
          <w:lang w:val="en-US" w:eastAsia="zh-CN"/>
        </w:rPr>
      </w:pPr>
      <w:r>
        <w:rPr>
          <w:rFonts w:hint="eastAsia"/>
          <w:b w:val="0"/>
          <w:i w:val="0"/>
          <w:caps w:val="0"/>
          <w:spacing w:val="0"/>
          <w:w w:val="100"/>
          <w:sz w:val="24"/>
          <w:highlight w:val="none"/>
        </w:rPr>
        <w:t>4、产品有第三方检测，如第三方检测不合格造成甲方的工期延误，乙方负全部责任。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十</w:t>
      </w:r>
      <w:r>
        <w:rPr>
          <w:rFonts w:hint="eastAsia" w:asciiTheme="minorEastAsia" w:hAnsiTheme="minorEastAsia" w:cstheme="minorEastAsia"/>
          <w:b/>
          <w:bCs/>
          <w:sz w:val="24"/>
          <w:szCs w:val="24"/>
          <w:highlight w:val="none"/>
          <w:lang w:val="en-US" w:eastAsia="zh-CN"/>
        </w:rPr>
        <w:t>二</w:t>
      </w:r>
      <w:r>
        <w:rPr>
          <w:rFonts w:hint="eastAsia" w:asciiTheme="minorEastAsia" w:hAnsiTheme="minorEastAsia" w:eastAsiaTheme="minorEastAsia" w:cstheme="minorEastAsia"/>
          <w:b/>
          <w:bCs/>
          <w:sz w:val="24"/>
          <w:szCs w:val="24"/>
          <w:highlight w:val="none"/>
          <w:lang w:val="en-US" w:eastAsia="zh-CN"/>
        </w:rPr>
        <w:t>、违约责任</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eastAsiaTheme="minorEastAsia" w:cstheme="minorEastAsia"/>
          <w:b w:val="0"/>
          <w:bCs w:val="0"/>
          <w:sz w:val="24"/>
          <w:szCs w:val="24"/>
          <w:highlight w:val="none"/>
          <w:u w:val="none"/>
          <w:lang w:val="en-US" w:eastAsia="zh-CN"/>
        </w:rPr>
        <w:t xml:space="preserve">1、乙方不按合同约定的日期和质量标准交工，除按本合同约定承担违约责任外，造成一切损失由乙方负责。质量达不到本合同约定要求时，乙方除负责在交工日前采取补救措施以达到合同约定的质量标准外，还须向甲方支付违约金，违约金为本合同总价的20%,否则除承担违约责任外，需赔偿由此给甲方造成的一切损失（包括但不限于直接损失、间接损失、诉讼费、律师费、保全费、鉴定费、执行费等）。 </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eastAsiaTheme="minorEastAsia" w:cstheme="minorEastAsia"/>
          <w:b w:val="0"/>
          <w:bCs w:val="0"/>
          <w:sz w:val="24"/>
          <w:szCs w:val="24"/>
          <w:highlight w:val="none"/>
          <w:u w:val="none"/>
          <w:lang w:val="en-US" w:eastAsia="zh-CN"/>
        </w:rPr>
        <w:t>2、甲乙双方中如有一方在对方守约的情况下无理由提出取消或终止履行合同，则需向另一方支付合同金额的10%违约金。</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eastAsiaTheme="minorEastAsia" w:cstheme="minorEastAsia"/>
          <w:b w:val="0"/>
          <w:bCs w:val="0"/>
          <w:sz w:val="24"/>
          <w:szCs w:val="24"/>
          <w:highlight w:val="none"/>
          <w:u w:val="none"/>
          <w:lang w:val="en-US" w:eastAsia="zh-CN"/>
        </w:rPr>
        <w:t>3、未经甲方书面同意自行停工，在甲方发出指示后仍拒绝复工；甲方可以调整乙方工作量或直接解除合同，乙方按本合同价款的【20】%支付违约金，并承担由此给甲方造成的损失；</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cstheme="minorEastAsia"/>
          <w:b w:val="0"/>
          <w:bCs w:val="0"/>
          <w:sz w:val="24"/>
          <w:szCs w:val="24"/>
          <w:highlight w:val="none"/>
          <w:u w:val="none"/>
          <w:lang w:val="en-US" w:eastAsia="zh-CN"/>
        </w:rPr>
        <w:t>4</w:t>
      </w:r>
      <w:r>
        <w:rPr>
          <w:rFonts w:hint="eastAsia" w:asciiTheme="minorEastAsia" w:hAnsiTheme="minorEastAsia" w:eastAsiaTheme="minorEastAsia" w:cstheme="minorEastAsia"/>
          <w:b w:val="0"/>
          <w:bCs w:val="0"/>
          <w:sz w:val="24"/>
          <w:szCs w:val="24"/>
          <w:highlight w:val="none"/>
          <w:u w:val="none"/>
          <w:lang w:val="en-US" w:eastAsia="zh-CN"/>
        </w:rPr>
        <w:t>、若因乙方原因导致在施工过程中中途退场，甲方有权仅结算乙方已完成工程量的【70%】作为乙方已完成工程量的全部合同价款，由此给甲方造成工期及费用等一切损失由乙方承担。</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cstheme="minorEastAsia"/>
          <w:b w:val="0"/>
          <w:bCs w:val="0"/>
          <w:sz w:val="24"/>
          <w:szCs w:val="24"/>
          <w:highlight w:val="none"/>
          <w:u w:val="none"/>
          <w:lang w:val="en-US" w:eastAsia="zh-CN"/>
        </w:rPr>
        <w:t>5</w:t>
      </w:r>
      <w:r>
        <w:rPr>
          <w:rFonts w:hint="eastAsia" w:asciiTheme="minorEastAsia" w:hAnsiTheme="minorEastAsia" w:eastAsiaTheme="minorEastAsia" w:cstheme="minorEastAsia"/>
          <w:b w:val="0"/>
          <w:bCs w:val="0"/>
          <w:sz w:val="24"/>
          <w:szCs w:val="24"/>
          <w:highlight w:val="none"/>
          <w:u w:val="none"/>
          <w:lang w:val="en-US" w:eastAsia="zh-CN"/>
        </w:rPr>
        <w:t>、乙方不履行或不按约定履行合同约定的其他义务，经催告后仍不履行的，应向甲方支付违约金【1000】元/次，延误的乙方工作时间不予顺延。超过3次催告仍不履行的，甲方有权解除合同，还应赔偿因其违约给甲方造成的经济损失。</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cstheme="minorEastAsia"/>
          <w:b w:val="0"/>
          <w:bCs w:val="0"/>
          <w:sz w:val="24"/>
          <w:szCs w:val="24"/>
          <w:highlight w:val="none"/>
          <w:u w:val="none"/>
          <w:lang w:val="en-US" w:eastAsia="zh-CN"/>
        </w:rPr>
        <w:t>6</w:t>
      </w:r>
      <w:r>
        <w:rPr>
          <w:rFonts w:hint="eastAsia" w:asciiTheme="minorEastAsia" w:hAnsiTheme="minorEastAsia" w:eastAsiaTheme="minorEastAsia" w:cstheme="minorEastAsia"/>
          <w:b w:val="0"/>
          <w:bCs w:val="0"/>
          <w:sz w:val="24"/>
          <w:szCs w:val="24"/>
          <w:highlight w:val="none"/>
          <w:u w:val="none"/>
          <w:lang w:val="en-US" w:eastAsia="zh-CN"/>
        </w:rPr>
        <w:t>、乙方开具虚假、作废等无效发票或者提供违反国家法律法规的发票，乙方应自行承担相应法律责任，并应向甲方支付合同价【10】%的违约金；乙方提供履约保证金的，甲方有权扣除乙方全部履约保证金；乙方未提供履约保证金的，甲方有权在乙方进度款中进行相应金额扣除，以上违约金或履约保证金不足以弥补甲方损失的，乙方应予赔偿；乙方重新开具的发票仍与合同约定不符的，乙方除按本项前述约定承担责任外，甲方有权拒绝接收；乙方无法开具发票的，乙方除按本项前述约定承担责任外，乙方应退还甲方已付款项，赔偿由此给甲方造成的全部损失，且甲方有权终止合同。</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cstheme="minorEastAsia"/>
          <w:b w:val="0"/>
          <w:bCs w:val="0"/>
          <w:sz w:val="24"/>
          <w:szCs w:val="24"/>
          <w:highlight w:val="none"/>
          <w:u w:val="none"/>
          <w:lang w:val="en-US" w:eastAsia="zh-CN"/>
        </w:rPr>
        <w:t>7</w:t>
      </w:r>
      <w:r>
        <w:rPr>
          <w:rFonts w:hint="eastAsia" w:asciiTheme="minorEastAsia" w:hAnsiTheme="minorEastAsia" w:eastAsiaTheme="minorEastAsia" w:cstheme="minorEastAsia"/>
          <w:b w:val="0"/>
          <w:bCs w:val="0"/>
          <w:sz w:val="24"/>
          <w:szCs w:val="24"/>
          <w:highlight w:val="none"/>
          <w:u w:val="none"/>
          <w:lang w:val="en-US" w:eastAsia="zh-CN"/>
        </w:rPr>
        <w:t>、一方违约后，另一方要求违约方继续履行合同时，违约方承担上述违约责任后仍应继续履行合同。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spacing w:line="520" w:lineRule="exact"/>
        <w:ind w:left="0" w:firstLine="480" w:firstLineChars="200"/>
        <w:textAlignment w:val="auto"/>
        <w:rPr>
          <w:rFonts w:hint="eastAsia" w:asciiTheme="minorEastAsia" w:hAnsiTheme="minorEastAsia" w:eastAsiaTheme="minorEastAsia" w:cstheme="minorEastAsia"/>
          <w:b w:val="0"/>
          <w:bCs w:val="0"/>
          <w:sz w:val="24"/>
          <w:szCs w:val="24"/>
          <w:highlight w:val="none"/>
          <w:u w:val="none"/>
          <w:lang w:val="en-US" w:eastAsia="zh-CN"/>
        </w:rPr>
      </w:pPr>
      <w:r>
        <w:rPr>
          <w:rFonts w:hint="eastAsia" w:asciiTheme="minorEastAsia" w:hAnsiTheme="minorEastAsia" w:cstheme="minorEastAsia"/>
          <w:b w:val="0"/>
          <w:bCs w:val="0"/>
          <w:sz w:val="24"/>
          <w:szCs w:val="24"/>
          <w:highlight w:val="none"/>
          <w:u w:val="none"/>
          <w:lang w:val="en-US" w:eastAsia="zh-CN"/>
        </w:rPr>
        <w:t>8</w:t>
      </w:r>
      <w:r>
        <w:rPr>
          <w:rFonts w:hint="eastAsia" w:asciiTheme="minorEastAsia" w:hAnsiTheme="minorEastAsia" w:eastAsiaTheme="minorEastAsia" w:cstheme="minorEastAsia"/>
          <w:b w:val="0"/>
          <w:bCs w:val="0"/>
          <w:sz w:val="24"/>
          <w:szCs w:val="24"/>
          <w:highlight w:val="none"/>
          <w:u w:val="none"/>
          <w:lang w:val="en-US" w:eastAsia="zh-CN"/>
        </w:rPr>
        <w:t>、乙方应承担的其他违约责任：如出现因乙方违约导致甲方单方解除合同的，乙方须在甲方解除合同后10日内离场，并按照本条第</w:t>
      </w:r>
      <w:r>
        <w:rPr>
          <w:rFonts w:hint="eastAsia" w:asciiTheme="minorEastAsia" w:hAnsiTheme="minorEastAsia" w:cstheme="minorEastAsia"/>
          <w:b w:val="0"/>
          <w:bCs w:val="0"/>
          <w:sz w:val="24"/>
          <w:szCs w:val="24"/>
          <w:highlight w:val="none"/>
          <w:u w:val="none"/>
          <w:lang w:val="en-US" w:eastAsia="zh-CN"/>
        </w:rPr>
        <w:t>四</w:t>
      </w:r>
      <w:r>
        <w:rPr>
          <w:rFonts w:hint="eastAsia" w:asciiTheme="minorEastAsia" w:hAnsiTheme="minorEastAsia" w:eastAsiaTheme="minorEastAsia" w:cstheme="minorEastAsia"/>
          <w:b w:val="0"/>
          <w:bCs w:val="0"/>
          <w:sz w:val="24"/>
          <w:szCs w:val="24"/>
          <w:highlight w:val="none"/>
          <w:u w:val="none"/>
          <w:lang w:val="en-US" w:eastAsia="zh-CN"/>
        </w:rPr>
        <w:t xml:space="preserve">款之规定配合甲方办理结算，若因乙方拒不离场或其他原因对甲方造成损失的，需承担由此给甲方造成的损失。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十</w:t>
      </w:r>
      <w:r>
        <w:rPr>
          <w:rFonts w:hint="eastAsia" w:asciiTheme="minorEastAsia" w:hAnsiTheme="minorEastAsia" w:cstheme="minorEastAsia"/>
          <w:b/>
          <w:bCs/>
          <w:sz w:val="24"/>
          <w:szCs w:val="24"/>
          <w:highlight w:val="none"/>
          <w:lang w:val="en-US" w:eastAsia="zh-CN"/>
        </w:rPr>
        <w:t>三</w:t>
      </w:r>
      <w:r>
        <w:rPr>
          <w:rFonts w:hint="eastAsia" w:asciiTheme="minorEastAsia" w:hAnsiTheme="minorEastAsia" w:eastAsiaTheme="minorEastAsia" w:cstheme="minorEastAsia"/>
          <w:b/>
          <w:bCs/>
          <w:sz w:val="24"/>
          <w:szCs w:val="24"/>
          <w:highlight w:val="none"/>
          <w:lang w:val="en-US" w:eastAsia="zh-CN"/>
        </w:rPr>
        <w:t>、合同解除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合同履行过程中出现以下任一情形的，甲方有权解除合同，解除通知从送达乙方后即生效。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1、</w:t>
      </w:r>
      <w:r>
        <w:rPr>
          <w:rFonts w:hint="eastAsia" w:asciiTheme="minorEastAsia" w:hAnsiTheme="minorEastAsia" w:eastAsiaTheme="minorEastAsia" w:cstheme="minorEastAsia"/>
          <w:b w:val="0"/>
          <w:bCs w:val="0"/>
          <w:sz w:val="24"/>
          <w:szCs w:val="24"/>
          <w:highlight w:val="none"/>
          <w:lang w:val="en-US" w:eastAsia="zh-CN"/>
        </w:rPr>
        <w:t>乙方的供货</w:t>
      </w:r>
      <w:r>
        <w:rPr>
          <w:rFonts w:hint="eastAsia" w:asciiTheme="minorEastAsia" w:hAnsiTheme="minorEastAsia" w:cstheme="minorEastAsia"/>
          <w:b w:val="0"/>
          <w:bCs w:val="0"/>
          <w:sz w:val="24"/>
          <w:szCs w:val="24"/>
          <w:highlight w:val="none"/>
          <w:lang w:val="en-US" w:eastAsia="zh-CN"/>
        </w:rPr>
        <w:t>及安装</w:t>
      </w:r>
      <w:r>
        <w:rPr>
          <w:rFonts w:hint="eastAsia" w:asciiTheme="minorEastAsia" w:hAnsiTheme="minorEastAsia" w:eastAsiaTheme="minorEastAsia" w:cstheme="minorEastAsia"/>
          <w:b w:val="0"/>
          <w:bCs w:val="0"/>
          <w:sz w:val="24"/>
          <w:szCs w:val="24"/>
          <w:highlight w:val="none"/>
          <w:lang w:val="en-US" w:eastAsia="zh-CN"/>
        </w:rPr>
        <w:t>质量或供货时间达不到本合同约定的要求;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val="0"/>
          <w:bCs w:val="0"/>
          <w:sz w:val="24"/>
          <w:szCs w:val="24"/>
          <w:highlight w:val="none"/>
          <w:lang w:val="en-US" w:eastAsia="zh-CN"/>
        </w:rPr>
        <w:t>2、</w:t>
      </w:r>
      <w:r>
        <w:rPr>
          <w:rFonts w:hint="eastAsia" w:asciiTheme="minorEastAsia" w:hAnsiTheme="minorEastAsia" w:eastAsiaTheme="minorEastAsia" w:cstheme="minorEastAsia"/>
          <w:b w:val="0"/>
          <w:bCs w:val="0"/>
          <w:sz w:val="24"/>
          <w:szCs w:val="24"/>
          <w:highlight w:val="none"/>
          <w:lang w:val="en-US" w:eastAsia="zh-CN"/>
        </w:rPr>
        <w:t>因建设单位、政府</w:t>
      </w:r>
      <w:r>
        <w:rPr>
          <w:rFonts w:hint="eastAsia" w:asciiTheme="minorEastAsia" w:hAnsiTheme="minorEastAsia" w:cstheme="minorEastAsia"/>
          <w:b w:val="0"/>
          <w:bCs w:val="0"/>
          <w:sz w:val="24"/>
          <w:szCs w:val="24"/>
          <w:highlight w:val="none"/>
          <w:lang w:val="en-US" w:eastAsia="zh-CN"/>
        </w:rPr>
        <w:t>部门</w:t>
      </w:r>
      <w:r>
        <w:rPr>
          <w:rFonts w:hint="eastAsia" w:asciiTheme="minorEastAsia" w:hAnsiTheme="minorEastAsia" w:eastAsiaTheme="minorEastAsia" w:cstheme="minorEastAsia"/>
          <w:b w:val="0"/>
          <w:bCs w:val="0"/>
          <w:sz w:val="24"/>
          <w:szCs w:val="24"/>
          <w:highlight w:val="none"/>
          <w:lang w:val="en-US" w:eastAsia="zh-CN"/>
        </w:rPr>
        <w:t>等原因造成合同不能履行;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lang w:val="en-US" w:eastAsia="zh-CN"/>
        </w:rPr>
      </w:pPr>
      <w:r>
        <w:rPr>
          <w:rFonts w:hint="eastAsia" w:asciiTheme="minorEastAsia" w:hAnsiTheme="minorEastAsia" w:cstheme="minorEastAsia"/>
          <w:b w:val="0"/>
          <w:bCs w:val="0"/>
          <w:sz w:val="24"/>
          <w:szCs w:val="24"/>
          <w:highlight w:val="none"/>
          <w:lang w:val="en-US" w:eastAsia="zh-CN"/>
        </w:rPr>
        <w:t>3、</w:t>
      </w:r>
      <w:r>
        <w:rPr>
          <w:rFonts w:hint="eastAsia" w:asciiTheme="minorEastAsia" w:hAnsiTheme="minorEastAsia" w:eastAsiaTheme="minorEastAsia" w:cstheme="minorEastAsia"/>
          <w:b w:val="0"/>
          <w:bCs w:val="0"/>
          <w:sz w:val="24"/>
          <w:szCs w:val="24"/>
          <w:highlight w:val="none"/>
          <w:lang w:val="en-US" w:eastAsia="zh-CN"/>
        </w:rPr>
        <w:t>因乙方原因导致本合同解除的，乙方应按结算总金额的20%向甲方支付违约金，并赔偿由此给甲方造成的损失(包括间接损失)。</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十</w:t>
      </w:r>
      <w:r>
        <w:rPr>
          <w:rFonts w:hint="eastAsia" w:asciiTheme="minorEastAsia" w:hAnsiTheme="minorEastAsia" w:cstheme="minorEastAsia"/>
          <w:b/>
          <w:bCs/>
          <w:sz w:val="24"/>
          <w:szCs w:val="24"/>
          <w:highlight w:val="none"/>
          <w:lang w:val="en-US" w:eastAsia="zh-CN"/>
        </w:rPr>
        <w:t>四</w:t>
      </w:r>
      <w:r>
        <w:rPr>
          <w:rFonts w:hint="eastAsia" w:asciiTheme="minorEastAsia" w:hAnsiTheme="minorEastAsia" w:eastAsiaTheme="minorEastAsia" w:cstheme="minorEastAsia"/>
          <w:b/>
          <w:bCs/>
          <w:sz w:val="24"/>
          <w:szCs w:val="24"/>
          <w:highlight w:val="none"/>
          <w:lang w:val="en-US" w:eastAsia="zh-CN"/>
        </w:rPr>
        <w:t>、不可抗力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1、不可抗力是指本合同生效后，发生不能预见并且对其发生和后果不能防止或避免的事件，如地震、台风、水灾、火灾、战争等，致使直接影响本合同不能按约定的条件履行。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2、发生不可抗力的一方应立即通知对方，并在15天内提供不可抗力的详情及将有关证明文件送交对方。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甲乙双方的任何一方因不可抗力不能履行合同时，应及时通报对方不能履行或不能完全履行的理由，在取得有关主管机关证明后，可以协商延期履行、部分履行或者不履行合同，并根据实际情况可部分或全部免于承担违约责任。如不可抗力事件持续30天，双方应友好协商解决本合同是否继续履行或终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十五、通知与送达</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本合同及双方授权人员间书面往来函件，包括但不限于传真、电子邮件、手机短信、及书面订单、图纸、技术规定等均构成本合同不可分割的附件。甲方</w:t>
      </w:r>
      <w:r>
        <w:rPr>
          <w:rFonts w:hint="eastAsia" w:ascii="宋体" w:hAnsi="宋体" w:eastAsia="宋体" w:cs="宋体"/>
          <w:color w:val="000000" w:themeColor="text1"/>
          <w:sz w:val="24"/>
          <w:szCs w:val="24"/>
          <w:lang w:val="en-US" w:eastAsia="zh-CN"/>
          <w14:textFill>
            <w14:solidFill>
              <w14:schemeClr w14:val="tx1"/>
            </w14:solidFill>
          </w14:textFill>
        </w:rPr>
        <w:t>联系人</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，联系电话：</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，邮箱：</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w:t>
      </w:r>
      <w:r>
        <w:rPr>
          <w:rFonts w:hint="eastAsia" w:ascii="宋体" w:hAnsi="宋体" w:eastAsia="宋体" w:cs="宋体"/>
          <w:color w:val="000000" w:themeColor="text1"/>
          <w:sz w:val="24"/>
          <w:szCs w:val="24"/>
          <w:u w:val="none"/>
          <w:lang w:val="en-US" w:eastAsia="zh-CN"/>
          <w14:textFill>
            <w14:solidFill>
              <w14:schemeClr w14:val="tx1"/>
            </w14:solidFill>
          </w14:textFill>
        </w:rPr>
        <w:t>收件地址：</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；乙方</w:t>
      </w:r>
      <w:r>
        <w:rPr>
          <w:rFonts w:hint="eastAsia" w:ascii="宋体" w:hAnsi="宋体" w:eastAsia="宋体" w:cs="宋体"/>
          <w:color w:val="000000" w:themeColor="text1"/>
          <w:sz w:val="24"/>
          <w:szCs w:val="24"/>
          <w:lang w:val="en-US" w:eastAsia="zh-CN"/>
          <w14:textFill>
            <w14:solidFill>
              <w14:schemeClr w14:val="tx1"/>
            </w14:solidFill>
          </w14:textFill>
        </w:rPr>
        <w:t>联系人</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，联系电话：</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，邮箱：</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eastAsia="zh-CN"/>
          <w14:textFill>
            <w14:solidFill>
              <w14:schemeClr w14:val="tx1"/>
            </w14:solidFill>
          </w14:textFill>
        </w:rPr>
        <w:t>，</w:t>
      </w:r>
      <w:r>
        <w:rPr>
          <w:rFonts w:hint="eastAsia" w:ascii="宋体" w:hAnsi="宋体" w:eastAsia="宋体" w:cs="宋体"/>
          <w:color w:val="000000" w:themeColor="text1"/>
          <w:sz w:val="24"/>
          <w:szCs w:val="24"/>
          <w:u w:val="none"/>
          <w:lang w:val="en-US" w:eastAsia="zh-CN"/>
          <w14:textFill>
            <w14:solidFill>
              <w14:schemeClr w14:val="tx1"/>
            </w14:solidFill>
          </w14:textFill>
        </w:rPr>
        <w:t>收件地址：</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；如指定联系人或联系方式有变更，应在变更后及时通知对方，新的指定联系人或联系方式自通知到达对方时即视为生效。</w:t>
      </w:r>
    </w:p>
    <w:p>
      <w:pPr>
        <w:spacing w:line="360" w:lineRule="auto"/>
        <w:ind w:firstLine="480" w:firstLineChars="200"/>
        <w:rPr>
          <w:rFonts w:hint="default"/>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根据本合同需要，甲乙双方间通知、文件往来及与本合同有关的通知和要求等可采用电子邮件、微信或快递方式传递，相应地址信息以本合同各方载明的地址为准。有关文件或者通知通过上述任何方式一经发送成功即视为送达对方。如以电子邮件、微信方式送达的，发出即视为送达。如以快递方式的，应寄至本合同所列另一方的地址或另一方以本条所述方式通知更改后的地址。在</w:t>
      </w:r>
      <w:r>
        <w:rPr>
          <w:rFonts w:hint="eastAsia" w:ascii="宋体" w:hAnsi="宋体" w:eastAsia="宋体" w:cs="宋体"/>
          <w:color w:val="000000" w:themeColor="text1"/>
          <w:sz w:val="24"/>
          <w:szCs w:val="24"/>
          <w:lang w:val="en-US" w:eastAsia="zh-CN"/>
          <w14:textFill>
            <w14:solidFill>
              <w14:schemeClr w14:val="tx1"/>
            </w14:solidFill>
          </w14:textFill>
        </w:rPr>
        <w:t>快递寄出</w:t>
      </w:r>
      <w:r>
        <w:rPr>
          <w:rFonts w:hint="eastAsia" w:ascii="宋体" w:hAnsi="宋体" w:eastAsia="宋体" w:cs="宋体"/>
          <w:color w:val="000000" w:themeColor="text1"/>
          <w:sz w:val="24"/>
          <w:szCs w:val="24"/>
          <w14:textFill>
            <w14:solidFill>
              <w14:schemeClr w14:val="tx1"/>
            </w14:solidFill>
          </w14:textFill>
        </w:rPr>
        <w:t>后（以寄出的</w:t>
      </w:r>
      <w:r>
        <w:rPr>
          <w:rFonts w:hint="eastAsia" w:ascii="宋体" w:hAnsi="宋体" w:eastAsia="宋体" w:cs="宋体"/>
          <w:color w:val="000000" w:themeColor="text1"/>
          <w:sz w:val="24"/>
          <w:szCs w:val="24"/>
          <w:lang w:val="en-US" w:eastAsia="zh-CN"/>
          <w14:textFill>
            <w14:solidFill>
              <w14:schemeClr w14:val="tx1"/>
            </w14:solidFill>
          </w14:textFill>
        </w:rPr>
        <w:t>快递单</w:t>
      </w:r>
      <w:r>
        <w:rPr>
          <w:rFonts w:hint="eastAsia" w:ascii="宋体" w:hAnsi="宋体" w:eastAsia="宋体" w:cs="宋体"/>
          <w:color w:val="000000" w:themeColor="text1"/>
          <w:sz w:val="24"/>
          <w:szCs w:val="24"/>
          <w14:textFill>
            <w14:solidFill>
              <w14:schemeClr w14:val="tx1"/>
            </w14:solidFill>
          </w14:textFill>
        </w:rPr>
        <w:t>为准）第三日将被视为已送达另一方。如以直接送达的方式送达，则于另一方签收时视为已送达，任何一方不得拒绝签收（签收仅证明收到，不能被认为是对文件内容的同意）；如任何一方欲变更前述情况，须于该变更确定之日前7日通知对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十六、</w:t>
      </w:r>
      <w:r>
        <w:rPr>
          <w:rFonts w:hint="eastAsia" w:asciiTheme="minorEastAsia" w:hAnsiTheme="minorEastAsia" w:eastAsiaTheme="minorEastAsia" w:cstheme="minorEastAsia"/>
          <w:b/>
          <w:bCs/>
          <w:sz w:val="24"/>
          <w:szCs w:val="24"/>
          <w:highlight w:val="none"/>
          <w:lang w:val="en-US" w:eastAsia="zh-CN"/>
        </w:rPr>
        <w:t>合同争议的解决方式</w:t>
      </w:r>
    </w:p>
    <w:p>
      <w:pPr>
        <w:numPr>
          <w:ilvl w:val="0"/>
          <w:numId w:val="0"/>
        </w:numPr>
        <w:spacing w:line="560" w:lineRule="exact"/>
        <w:ind w:firstLine="480"/>
        <w:jc w:val="left"/>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val="0"/>
          <w:bCs w:val="0"/>
          <w:sz w:val="24"/>
          <w:szCs w:val="24"/>
          <w:lang w:val="en-US" w:eastAsia="zh-CN"/>
        </w:rPr>
        <w:t>1、因本合同签订、履行发生纠纷的，双方应友好协商，该协商在30天内不能达成一致时，合同的任何一方均可提交</w:t>
      </w:r>
      <w:r>
        <w:rPr>
          <w:rFonts w:hint="eastAsia" w:asciiTheme="minorEastAsia" w:hAnsiTheme="minorEastAsia" w:cstheme="minorEastAsia"/>
          <w:sz w:val="24"/>
        </w:rPr>
        <w:t>甲方所在地有管辖权的</w:t>
      </w:r>
      <w:r>
        <w:rPr>
          <w:rFonts w:hint="eastAsia" w:asciiTheme="minorEastAsia" w:hAnsiTheme="minorEastAsia" w:cstheme="minorEastAsia"/>
          <w:b w:val="0"/>
          <w:bCs w:val="0"/>
          <w:sz w:val="24"/>
          <w:szCs w:val="24"/>
          <w:lang w:val="en-US" w:eastAsia="zh-CN"/>
        </w:rPr>
        <w:t>人民法院诉讼解决。</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sz w:val="24"/>
          <w:szCs w:val="24"/>
          <w:lang w:val="en-US" w:eastAsia="zh-CN"/>
        </w:rPr>
        <w:t>2、本合同签订地：</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lang w:val="en-US" w:eastAsia="zh-CN"/>
        </w:rPr>
        <w:t>雅安市和兴街1号</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十七</w:t>
      </w:r>
      <w:r>
        <w:rPr>
          <w:rFonts w:hint="eastAsia" w:asciiTheme="minorEastAsia" w:hAnsiTheme="minorEastAsia" w:eastAsiaTheme="minorEastAsia" w:cstheme="minorEastAsia"/>
          <w:b/>
          <w:bCs/>
          <w:sz w:val="24"/>
          <w:szCs w:val="24"/>
          <w:highlight w:val="none"/>
          <w:lang w:val="en-US" w:eastAsia="zh-CN"/>
        </w:rPr>
        <w:t>、其他约定事项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施工</w:t>
      </w:r>
      <w:r>
        <w:rPr>
          <w:rFonts w:hint="eastAsia" w:asciiTheme="minorEastAsia" w:hAnsiTheme="minorEastAsia" w:cstheme="minorEastAsia"/>
          <w:sz w:val="24"/>
          <w:szCs w:val="24"/>
          <w:lang w:val="en-US" w:eastAsia="zh-CN"/>
        </w:rPr>
        <w:t>安装</w:t>
      </w:r>
      <w:r>
        <w:rPr>
          <w:rFonts w:hint="eastAsia" w:asciiTheme="minorEastAsia" w:hAnsiTheme="minorEastAsia" w:eastAsiaTheme="minorEastAsia" w:cstheme="minorEastAsia"/>
          <w:sz w:val="24"/>
          <w:szCs w:val="24"/>
        </w:rPr>
        <w:t>过程中或工程完工后</w:t>
      </w:r>
      <w:r>
        <w:rPr>
          <w:rFonts w:hint="eastAsia" w:asciiTheme="minorEastAsia" w:hAnsiTheme="minorEastAsia" w:eastAsiaTheme="minorEastAsia" w:cstheme="minorEastAsia"/>
          <w:sz w:val="24"/>
          <w:szCs w:val="24"/>
          <w:lang w:eastAsia="zh-CN"/>
        </w:rPr>
        <w:t>甲方</w:t>
      </w:r>
      <w:r>
        <w:rPr>
          <w:rFonts w:hint="eastAsia" w:asciiTheme="minorEastAsia" w:hAnsiTheme="minorEastAsia" w:eastAsiaTheme="minorEastAsia" w:cstheme="minorEastAsia"/>
          <w:sz w:val="24"/>
          <w:szCs w:val="24"/>
        </w:rPr>
        <w:t>如有剩余货物的，按实际购买价无息退还给</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，退货费用由</w:t>
      </w:r>
      <w:r>
        <w:rPr>
          <w:rFonts w:hint="eastAsia" w:asciiTheme="minorEastAsia" w:hAnsiTheme="minorEastAsia" w:eastAsiaTheme="minorEastAsia" w:cstheme="minorEastAsia"/>
          <w:sz w:val="24"/>
          <w:szCs w:val="24"/>
          <w:u w:val="single"/>
        </w:rPr>
        <w:t>_</w:t>
      </w:r>
      <w:r>
        <w:rPr>
          <w:rFonts w:hint="eastAsia" w:asciiTheme="minorEastAsia" w:hAnsiTheme="minorEastAsia" w:eastAsiaTheme="minorEastAsia" w:cstheme="minorEastAsia"/>
          <w:sz w:val="24"/>
          <w:szCs w:val="24"/>
          <w:u w:val="single"/>
          <w:lang w:val="en-US" w:eastAsia="zh-CN"/>
        </w:rPr>
        <w:t xml:space="preserve">乙 </w:t>
      </w:r>
      <w:r>
        <w:rPr>
          <w:rFonts w:hint="eastAsia" w:asciiTheme="minorEastAsia" w:hAnsiTheme="minorEastAsia" w:eastAsiaTheme="minorEastAsia" w:cstheme="minorEastAsia"/>
          <w:sz w:val="24"/>
          <w:szCs w:val="24"/>
        </w:rPr>
        <w:t>方承担，退货价款从应付</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的货款总价中直接扣除。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本合同涉及相关条款内容发生变化、修改、价格调整、结算等，必须经双方合同主体签字盖章确认后方为有效，其他任何印章、签字均为无效。</w:t>
      </w:r>
      <w:r>
        <w:rPr>
          <w:rFonts w:hint="eastAsia" w:asciiTheme="minorEastAsia" w:hAnsiTheme="minorEastAsia" w:eastAsiaTheme="minorEastAsia" w:cstheme="minorEastAsia"/>
          <w:b w:val="0"/>
          <w:bCs w:val="0"/>
          <w:sz w:val="24"/>
          <w:szCs w:val="24"/>
        </w:rPr>
        <w:t>双方的任何合同、协议、结算资料必须经双方公司加盖公章或合同专用章方为有效，除此以外的任何合同协议结算资料等均无效。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本合同约定的</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应支付给</w:t>
      </w:r>
      <w:r>
        <w:rPr>
          <w:rFonts w:hint="eastAsia" w:asciiTheme="minorEastAsia" w:hAnsiTheme="minorEastAsia" w:eastAsiaTheme="minorEastAsia" w:cstheme="minorEastAsia"/>
          <w:sz w:val="24"/>
          <w:szCs w:val="24"/>
          <w:lang w:eastAsia="zh-CN"/>
        </w:rPr>
        <w:t>甲方</w:t>
      </w:r>
      <w:r>
        <w:rPr>
          <w:rFonts w:hint="eastAsia" w:asciiTheme="minorEastAsia" w:hAnsiTheme="minorEastAsia" w:eastAsiaTheme="minorEastAsia" w:cstheme="minorEastAsia"/>
          <w:sz w:val="24"/>
          <w:szCs w:val="24"/>
        </w:rPr>
        <w:t>的违约金、赔偿款等任何款项，</w:t>
      </w:r>
      <w:r>
        <w:rPr>
          <w:rFonts w:hint="eastAsia" w:asciiTheme="minorEastAsia" w:hAnsiTheme="minorEastAsia" w:eastAsiaTheme="minorEastAsia" w:cstheme="minorEastAsia"/>
          <w:sz w:val="24"/>
          <w:szCs w:val="24"/>
          <w:lang w:eastAsia="zh-CN"/>
        </w:rPr>
        <w:t>甲方</w:t>
      </w:r>
      <w:r>
        <w:rPr>
          <w:rFonts w:hint="eastAsia" w:asciiTheme="minorEastAsia" w:hAnsiTheme="minorEastAsia" w:eastAsiaTheme="minorEastAsia" w:cstheme="minorEastAsia"/>
          <w:sz w:val="24"/>
          <w:szCs w:val="24"/>
        </w:rPr>
        <w:t>有权在支付给</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的任何一笔货款中扣除。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lang w:val="en-US" w:eastAsia="zh-CN"/>
        </w:rPr>
      </w:pPr>
      <w:r>
        <w:rPr>
          <w:rFonts w:hint="eastAsia" w:asciiTheme="minorEastAsia" w:hAnsiTheme="minorEastAsia" w:eastAsiaTheme="minorEastAsia" w:cstheme="minorEastAsia"/>
          <w:sz w:val="24"/>
          <w:szCs w:val="24"/>
        </w:rPr>
        <w:t>4</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确认:</w:t>
      </w:r>
      <w:r>
        <w:rPr>
          <w:rFonts w:hint="eastAsia" w:asciiTheme="minorEastAsia" w:hAnsiTheme="minorEastAsia" w:eastAsiaTheme="minorEastAsia" w:cstheme="minorEastAsia"/>
          <w:sz w:val="24"/>
          <w:szCs w:val="24"/>
          <w:lang w:eastAsia="zh-CN"/>
        </w:rPr>
        <w:t>乙方</w:t>
      </w:r>
      <w:r>
        <w:rPr>
          <w:rFonts w:hint="eastAsia" w:asciiTheme="minorEastAsia" w:hAnsiTheme="minorEastAsia" w:eastAsiaTheme="minorEastAsia" w:cstheme="minorEastAsia"/>
          <w:sz w:val="24"/>
          <w:szCs w:val="24"/>
        </w:rPr>
        <w:t>未履行本合同任一约定义务或法定义务，</w:t>
      </w:r>
      <w:r>
        <w:rPr>
          <w:rFonts w:hint="eastAsia" w:asciiTheme="minorEastAsia" w:hAnsiTheme="minorEastAsia" w:eastAsiaTheme="minorEastAsia" w:cstheme="minorEastAsia"/>
          <w:sz w:val="24"/>
          <w:szCs w:val="24"/>
          <w:lang w:eastAsia="zh-CN"/>
        </w:rPr>
        <w:t>甲方</w:t>
      </w:r>
      <w:r>
        <w:rPr>
          <w:rFonts w:hint="eastAsia" w:asciiTheme="minorEastAsia" w:hAnsiTheme="minorEastAsia" w:eastAsiaTheme="minorEastAsia" w:cstheme="minorEastAsia"/>
          <w:sz w:val="24"/>
          <w:szCs w:val="24"/>
        </w:rPr>
        <w:t>有权拒绝支付合同任何款项。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bCs/>
          <w:sz w:val="24"/>
          <w:szCs w:val="24"/>
          <w:highlight w:val="none"/>
          <w:lang w:val="en-US" w:eastAsia="zh-CN"/>
        </w:rPr>
        <w:t>十八、</w:t>
      </w:r>
      <w:r>
        <w:rPr>
          <w:rFonts w:hint="eastAsia" w:asciiTheme="minorEastAsia" w:hAnsiTheme="minorEastAsia" w:eastAsiaTheme="minorEastAsia" w:cstheme="minorEastAsia"/>
          <w:b w:val="0"/>
          <w:bCs w:val="0"/>
          <w:sz w:val="24"/>
          <w:szCs w:val="24"/>
          <w:highlight w:val="none"/>
          <w:lang w:val="en-US" w:eastAsia="zh-CN"/>
        </w:rPr>
        <w:t>本合同一式</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cstheme="minorEastAsia"/>
          <w:b w:val="0"/>
          <w:bCs w:val="0"/>
          <w:color w:val="FF0000"/>
          <w:sz w:val="24"/>
          <w:szCs w:val="24"/>
          <w:highlight w:val="none"/>
          <w:u w:val="single"/>
          <w:lang w:val="en-US" w:eastAsia="zh-CN"/>
        </w:rPr>
        <w:t xml:space="preserve"> 陆 </w:t>
      </w:r>
      <w:r>
        <w:rPr>
          <w:rFonts w:hint="eastAsia" w:asciiTheme="minorEastAsia" w:hAnsiTheme="minorEastAsia" w:eastAsiaTheme="minorEastAsia" w:cstheme="minorEastAsia"/>
          <w:b w:val="0"/>
          <w:bCs w:val="0"/>
          <w:sz w:val="24"/>
          <w:szCs w:val="24"/>
          <w:highlight w:val="none"/>
          <w:lang w:val="en-US" w:eastAsia="zh-CN"/>
        </w:rPr>
        <w:t>份，</w:t>
      </w:r>
      <w:r>
        <w:rPr>
          <w:rFonts w:hint="eastAsia" w:asciiTheme="minorEastAsia" w:hAnsiTheme="minorEastAsia" w:cstheme="minorEastAsia"/>
          <w:b w:val="0"/>
          <w:bCs w:val="0"/>
          <w:sz w:val="24"/>
          <w:szCs w:val="24"/>
          <w:highlight w:val="none"/>
          <w:lang w:val="en-US" w:eastAsia="zh-CN"/>
        </w:rPr>
        <w:t>甲</w:t>
      </w:r>
      <w:r>
        <w:rPr>
          <w:rFonts w:hint="eastAsia" w:asciiTheme="minorEastAsia" w:hAnsiTheme="minorEastAsia" w:eastAsiaTheme="minorEastAsia" w:cstheme="minorEastAsia"/>
          <w:b w:val="0"/>
          <w:bCs w:val="0"/>
          <w:sz w:val="24"/>
          <w:szCs w:val="24"/>
          <w:highlight w:val="none"/>
          <w:lang w:val="en-US" w:eastAsia="zh-CN"/>
        </w:rPr>
        <w:t>方</w:t>
      </w:r>
      <w:r>
        <w:rPr>
          <w:rFonts w:hint="eastAsia" w:asciiTheme="minorEastAsia" w:hAnsiTheme="minorEastAsia" w:cstheme="minorEastAsia"/>
          <w:b w:val="0"/>
          <w:bCs w:val="0"/>
          <w:color w:val="FF0000"/>
          <w:sz w:val="24"/>
          <w:szCs w:val="24"/>
          <w:highlight w:val="none"/>
          <w:u w:val="single"/>
          <w:lang w:val="en-US" w:eastAsia="zh-CN"/>
        </w:rPr>
        <w:t xml:space="preserve"> 肆 </w:t>
      </w:r>
      <w:r>
        <w:rPr>
          <w:rFonts w:hint="eastAsia" w:asciiTheme="minorEastAsia" w:hAnsiTheme="minorEastAsia" w:eastAsiaTheme="minorEastAsia" w:cstheme="minorEastAsia"/>
          <w:b w:val="0"/>
          <w:bCs w:val="0"/>
          <w:sz w:val="24"/>
          <w:szCs w:val="24"/>
          <w:highlight w:val="none"/>
          <w:lang w:val="en-US" w:eastAsia="zh-CN"/>
        </w:rPr>
        <w:t>份，</w:t>
      </w:r>
      <w:r>
        <w:rPr>
          <w:rFonts w:hint="eastAsia" w:asciiTheme="minorEastAsia" w:hAnsiTheme="minorEastAsia" w:cstheme="minorEastAsia"/>
          <w:b w:val="0"/>
          <w:bCs w:val="0"/>
          <w:sz w:val="24"/>
          <w:szCs w:val="24"/>
          <w:highlight w:val="none"/>
          <w:lang w:val="en-US" w:eastAsia="zh-CN"/>
        </w:rPr>
        <w:t>乙</w:t>
      </w:r>
      <w:r>
        <w:rPr>
          <w:rFonts w:hint="eastAsia" w:asciiTheme="minorEastAsia" w:hAnsiTheme="minorEastAsia" w:eastAsiaTheme="minorEastAsia" w:cstheme="minorEastAsia"/>
          <w:b w:val="0"/>
          <w:bCs w:val="0"/>
          <w:sz w:val="24"/>
          <w:szCs w:val="24"/>
          <w:highlight w:val="none"/>
          <w:lang w:val="en-US" w:eastAsia="zh-CN"/>
        </w:rPr>
        <w:t>方</w:t>
      </w:r>
      <w:r>
        <w:rPr>
          <w:rFonts w:hint="eastAsia" w:asciiTheme="minorEastAsia" w:hAnsiTheme="minorEastAsia" w:cstheme="minorEastAsia"/>
          <w:b w:val="0"/>
          <w:bCs w:val="0"/>
          <w:sz w:val="24"/>
          <w:szCs w:val="24"/>
          <w:highlight w:val="none"/>
          <w:lang w:val="en-US" w:eastAsia="zh-CN"/>
        </w:rPr>
        <w:t xml:space="preserve"> </w:t>
      </w:r>
      <w:r>
        <w:rPr>
          <w:rFonts w:hint="eastAsia" w:asciiTheme="minorEastAsia" w:hAnsiTheme="minorEastAsia" w:cstheme="minorEastAsia"/>
          <w:b w:val="0"/>
          <w:bCs w:val="0"/>
          <w:color w:val="FF0000"/>
          <w:sz w:val="24"/>
          <w:szCs w:val="24"/>
          <w:highlight w:val="none"/>
          <w:u w:val="single"/>
          <w:lang w:val="en-US" w:eastAsia="zh-CN"/>
        </w:rPr>
        <w:t xml:space="preserve"> 贰 </w:t>
      </w:r>
      <w:r>
        <w:rPr>
          <w:rFonts w:hint="eastAsia" w:asciiTheme="minorEastAsia" w:hAnsiTheme="minorEastAsia" w:eastAsiaTheme="minorEastAsia" w:cstheme="minorEastAsia"/>
          <w:b w:val="0"/>
          <w:bCs w:val="0"/>
          <w:sz w:val="24"/>
          <w:szCs w:val="24"/>
          <w:highlight w:val="none"/>
          <w:lang w:val="en-US" w:eastAsia="zh-CN"/>
        </w:rPr>
        <w:t>份，</w:t>
      </w:r>
      <w:r>
        <w:rPr>
          <w:rFonts w:hint="eastAsia" w:asciiTheme="minorEastAsia" w:hAnsiTheme="minorEastAsia" w:eastAsiaTheme="minorEastAsia" w:cstheme="minorEastAsia"/>
          <w:b w:val="0"/>
          <w:bCs w:val="0"/>
          <w:sz w:val="24"/>
          <w:szCs w:val="24"/>
          <w:lang w:val="en-US" w:eastAsia="zh-CN"/>
        </w:rPr>
        <w:t>自双方盖章签</w:t>
      </w:r>
      <w:r>
        <w:rPr>
          <w:rFonts w:hint="eastAsia" w:asciiTheme="minorEastAsia" w:hAnsiTheme="minorEastAsia" w:eastAsiaTheme="minorEastAsia" w:cstheme="minorEastAsia"/>
          <w:b w:val="0"/>
          <w:bCs w:val="0"/>
          <w:color w:val="auto"/>
          <w:sz w:val="24"/>
          <w:szCs w:val="24"/>
          <w:lang w:val="en-US" w:eastAsia="zh-CN"/>
        </w:rPr>
        <w:t>字生效。</w:t>
      </w:r>
    </w:p>
    <w:p>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bCs/>
          <w:sz w:val="24"/>
          <w:szCs w:val="24"/>
          <w:highlight w:val="none"/>
          <w:lang w:val="en-US" w:eastAsia="zh-CN"/>
        </w:rPr>
        <w:t>十九、</w:t>
      </w:r>
      <w:r>
        <w:rPr>
          <w:rFonts w:hint="eastAsia" w:asciiTheme="minorEastAsia" w:hAnsiTheme="minorEastAsia" w:eastAsiaTheme="minorEastAsia" w:cstheme="minorEastAsia"/>
          <w:b w:val="0"/>
          <w:bCs w:val="0"/>
          <w:sz w:val="24"/>
          <w:szCs w:val="24"/>
          <w:highlight w:val="none"/>
          <w:lang w:val="en-US" w:eastAsia="zh-CN"/>
        </w:rPr>
        <w:t>本合同在履行过程中如需对原条款做变更，双方应另签订合同补充协议，合同补充协议经双方签字盖章后生效。廉政协议书</w:t>
      </w:r>
      <w:r>
        <w:rPr>
          <w:rFonts w:hint="eastAsia" w:asciiTheme="minorEastAsia" w:hAnsiTheme="minorEastAsia" w:cstheme="minorEastAsia"/>
          <w:b w:val="0"/>
          <w:bCs w:val="0"/>
          <w:sz w:val="24"/>
          <w:szCs w:val="24"/>
          <w:highlight w:val="none"/>
          <w:lang w:val="en-US" w:eastAsia="zh-CN"/>
        </w:rPr>
        <w:t>、安全管理协议</w:t>
      </w:r>
      <w:r>
        <w:rPr>
          <w:rFonts w:hint="eastAsia" w:asciiTheme="minorEastAsia" w:hAnsiTheme="minorEastAsia" w:eastAsiaTheme="minorEastAsia" w:cstheme="minorEastAsia"/>
          <w:b w:val="0"/>
          <w:bCs w:val="0"/>
          <w:sz w:val="24"/>
          <w:szCs w:val="24"/>
          <w:highlight w:val="none"/>
          <w:lang w:val="en-US" w:eastAsia="zh-CN"/>
        </w:rPr>
        <w:t>作为本合同的附件，与本合同具有同等法律效力。</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附件一：</w:t>
      </w:r>
      <w:r>
        <w:rPr>
          <w:rFonts w:hint="eastAsia" w:asciiTheme="minorEastAsia" w:hAnsiTheme="minorEastAsia" w:cstheme="minorEastAsia"/>
          <w:b w:val="0"/>
          <w:bCs w:val="0"/>
          <w:sz w:val="24"/>
          <w:szCs w:val="24"/>
          <w:highlight w:val="none"/>
          <w:lang w:val="en-US" w:eastAsia="zh-CN"/>
        </w:rPr>
        <w:t>已标价工程量清单</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附件二：廉政协议书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highlight w:val="none"/>
          <w:lang w:val="en-US" w:eastAsia="zh-CN"/>
        </w:rPr>
        <w:t>附件三：安全管理协议</w:t>
      </w:r>
    </w:p>
    <w:tbl>
      <w:tblPr>
        <w:tblStyle w:val="9"/>
        <w:tblW w:w="9391" w:type="dxa"/>
        <w:tblInd w:w="-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6"/>
        <w:gridCol w:w="4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5" w:hRule="atLeast"/>
        </w:trPr>
        <w:tc>
          <w:tcPr>
            <w:tcW w:w="4726" w:type="dxa"/>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甲方（盖章）：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地址：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法定代表人：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委托代理人：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开户行：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账号：</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电话：</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签订日期：   年    月    日</w:t>
            </w:r>
          </w:p>
        </w:tc>
        <w:tc>
          <w:tcPr>
            <w:tcW w:w="466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240" w:hanging="1920" w:hangingChars="8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乙方（盖章）：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720" w:hanging="720" w:hangingChars="300"/>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地址：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法定代表人：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委托代理人：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开户行：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账号：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rPr>
            </w:pPr>
            <w:r>
              <w:rPr>
                <w:rFonts w:hint="eastAsia" w:ascii="宋体" w:hAnsi="宋体" w:eastAsia="宋体" w:cs="宋体"/>
                <w:sz w:val="24"/>
              </w:rPr>
              <w:t>电话：</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outlineLvl w:val="9"/>
              <w:rPr>
                <w:rFonts w:hint="eastAsia"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lang w:val="en-US" w:eastAsia="zh-CN"/>
              </w:rPr>
              <w:t>签订日期：   年    月     日</w:t>
            </w:r>
          </w:p>
        </w:tc>
      </w:tr>
    </w:tbl>
    <w:p>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default" w:asciiTheme="minorEastAsia" w:hAnsiTheme="minorEastAsia" w:eastAsiaTheme="minorEastAsia" w:cstheme="minorEastAsia"/>
          <w:b w:val="0"/>
          <w:bCs w:val="0"/>
          <w:sz w:val="24"/>
          <w:szCs w:val="24"/>
          <w:highlight w:val="none"/>
          <w:lang w:val="en-US" w:eastAsia="zh-CN"/>
        </w:rPr>
      </w:pPr>
      <w:r>
        <w:rPr>
          <w:rFonts w:hint="default" w:asciiTheme="minorEastAsia" w:hAnsiTheme="minorEastAsia" w:eastAsiaTheme="minorEastAsia" w:cstheme="minorEastAsia"/>
          <w:b w:val="0"/>
          <w:bCs w:val="0"/>
          <w:sz w:val="24"/>
          <w:szCs w:val="24"/>
          <w:highlight w:val="none"/>
          <w:lang w:val="en-US" w:eastAsia="zh-CN"/>
        </w:rPr>
        <w:t>注：纪检监察举报电话：0835-2625910</w:t>
      </w:r>
    </w:p>
    <w:p>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default" w:asciiTheme="minorEastAsia" w:hAnsiTheme="minorEastAsia" w:eastAsiaTheme="minorEastAsia" w:cstheme="minorEastAsia"/>
          <w:b w:val="0"/>
          <w:bCs w:val="0"/>
          <w:sz w:val="24"/>
          <w:szCs w:val="24"/>
          <w:highlight w:val="none"/>
          <w:lang w:val="en-US" w:eastAsia="zh-CN"/>
        </w:rPr>
      </w:pPr>
      <w:r>
        <w:rPr>
          <w:rFonts w:hint="default" w:asciiTheme="minorEastAsia" w:hAnsiTheme="minorEastAsia" w:eastAsiaTheme="minorEastAsia" w:cstheme="minorEastAsia"/>
          <w:b w:val="0"/>
          <w:bCs w:val="0"/>
          <w:sz w:val="24"/>
          <w:szCs w:val="24"/>
          <w:highlight w:val="none"/>
          <w:lang w:val="en-US" w:eastAsia="zh-CN"/>
        </w:rPr>
        <w:t xml:space="preserve">        举报邮箱：1574782507@qq.com</w:t>
      </w: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仿宋" w:hAnsi="仿宋" w:eastAsia="仿宋" w:cs="仿宋"/>
          <w:sz w:val="28"/>
          <w:szCs w:val="28"/>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pStyle w:val="2"/>
        <w:rPr>
          <w:rFonts w:hint="eastAsia"/>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附件</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p>
    <w:p>
      <w:pPr>
        <w:pStyle w:val="4"/>
        <w:rPr>
          <w:rFonts w:hint="eastAsia" w:asciiTheme="minorEastAsia" w:hAnsiTheme="minorEastAsia" w:eastAsiaTheme="minorEastAsia" w:cstheme="minorEastAsia"/>
          <w:sz w:val="24"/>
          <w:szCs w:val="24"/>
          <w:lang w:val="en-US" w:eastAsia="zh-CN"/>
        </w:rPr>
      </w:pPr>
    </w:p>
    <w:p>
      <w:pPr>
        <w:spacing w:after="0" w:line="360" w:lineRule="auto"/>
        <w:jc w:val="center"/>
        <w:rPr>
          <w:rFonts w:hint="eastAsia" w:ascii="宋体" w:hAnsi="宋体" w:eastAsia="宋体" w:cs="宋体"/>
          <w:b w:val="0"/>
          <w:bCs/>
          <w:color w:val="000000" w:themeColor="text1"/>
          <w:sz w:val="24"/>
          <w:szCs w:val="24"/>
          <w:lang w:val="en-US" w:eastAsia="zh-CN"/>
          <w14:textFill>
            <w14:solidFill>
              <w14:schemeClr w14:val="tx1"/>
            </w14:solidFill>
          </w14:textFill>
        </w:rPr>
      </w:pPr>
      <w:r>
        <w:rPr>
          <w:rFonts w:hint="eastAsia" w:ascii="宋体" w:hAnsi="宋体" w:eastAsia="宋体" w:cs="宋体"/>
          <w:b w:val="0"/>
          <w:bCs/>
          <w:color w:val="000000" w:themeColor="text1"/>
          <w:sz w:val="24"/>
          <w:szCs w:val="24"/>
          <w:lang w:val="en-US" w:eastAsia="zh-CN"/>
          <w14:textFill>
            <w14:solidFill>
              <w14:schemeClr w14:val="tx1"/>
            </w14:solidFill>
          </w14:textFill>
        </w:rPr>
        <w:t>已标价工程量清单</w:t>
      </w:r>
    </w:p>
    <w:p>
      <w:pPr>
        <w:pStyle w:val="4"/>
        <w:rPr>
          <w:rFonts w:hint="eastAsia" w:ascii="宋体" w:hAnsi="宋体" w:eastAsia="宋体" w:cs="宋体"/>
          <w:b w:val="0"/>
          <w:bCs/>
          <w:color w:val="000000" w:themeColor="text1"/>
          <w:sz w:val="24"/>
          <w:szCs w:val="24"/>
          <w:lang w:val="en-US" w:eastAsia="zh-CN"/>
          <w14:textFill>
            <w14:solidFill>
              <w14:schemeClr w14:val="tx1"/>
            </w14:solidFill>
          </w14:textFill>
        </w:rPr>
      </w:pPr>
    </w:p>
    <w:p>
      <w:pPr>
        <w:rPr>
          <w:rFonts w:hint="eastAsia" w:ascii="宋体" w:hAnsi="宋体" w:eastAsia="宋体" w:cs="宋体"/>
          <w:b w:val="0"/>
          <w:bCs/>
          <w:color w:val="000000" w:themeColor="text1"/>
          <w:sz w:val="24"/>
          <w:szCs w:val="24"/>
          <w:lang w:val="en-US" w:eastAsia="zh-CN"/>
          <w14:textFill>
            <w14:solidFill>
              <w14:schemeClr w14:val="tx1"/>
            </w14:solidFill>
          </w14:textFill>
        </w:rPr>
      </w:pPr>
    </w:p>
    <w:p>
      <w:pPr>
        <w:pStyle w:val="4"/>
        <w:rPr>
          <w:rFonts w:hint="eastAsia" w:ascii="宋体" w:hAnsi="宋体" w:eastAsia="宋体" w:cs="宋体"/>
          <w:b w:val="0"/>
          <w:bCs/>
          <w:sz w:val="24"/>
          <w:szCs w:val="24"/>
          <w:lang w:val="en-US" w:eastAsia="zh-CN"/>
        </w:rPr>
      </w:pPr>
      <w:r>
        <w:rPr>
          <w:rFonts w:hint="eastAsia" w:ascii="宋体" w:hAnsi="宋体" w:eastAsia="宋体" w:cs="宋体"/>
          <w:b w:val="0"/>
          <w:bCs/>
          <w:color w:val="000000" w:themeColor="text1"/>
          <w:sz w:val="24"/>
          <w:szCs w:val="24"/>
          <w:lang w:val="en-US" w:eastAsia="zh-CN"/>
          <w14:textFill>
            <w14:solidFill>
              <w14:schemeClr w14:val="tx1"/>
            </w14:solidFill>
          </w14:textFill>
        </w:rPr>
        <w:t>据实填写或添加附件。</w:t>
      </w:r>
    </w:p>
    <w:p>
      <w:pPr>
        <w:rPr>
          <w:rFonts w:hint="eastAsia"/>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p>
    <w:p>
      <w:pPr>
        <w:pStyle w:val="2"/>
        <w:rPr>
          <w:rFonts w:hint="eastAsia"/>
          <w:lang w:val="en-US" w:eastAsia="zh-CN"/>
        </w:rPr>
      </w:pPr>
    </w:p>
    <w:p>
      <w:pPr>
        <w:keepNext w:val="0"/>
        <w:keepLines w:val="0"/>
        <w:pageBreakBefore w:val="0"/>
        <w:kinsoku/>
        <w:wordWrap/>
        <w:overflowPunct/>
        <w:topLinePunct w:val="0"/>
        <w:autoSpaceDE/>
        <w:autoSpaceDN/>
        <w:bidi w:val="0"/>
        <w:adjustRightInd/>
        <w:snapToGrid/>
        <w:spacing w:line="240" w:lineRule="atLeast"/>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附件二</w:t>
      </w:r>
    </w:p>
    <w:p>
      <w:pPr>
        <w:keepNext w:val="0"/>
        <w:keepLines w:val="0"/>
        <w:pageBreakBefore w:val="0"/>
        <w:kinsoku/>
        <w:wordWrap/>
        <w:overflowPunct/>
        <w:topLinePunct w:val="0"/>
        <w:autoSpaceDE/>
        <w:autoSpaceDN/>
        <w:bidi w:val="0"/>
        <w:adjustRightInd/>
        <w:snapToGrid/>
        <w:spacing w:line="240" w:lineRule="atLeast"/>
        <w:ind w:firstLine="480" w:firstLineChars="20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廉政协议书</w:t>
      </w:r>
    </w:p>
    <w:p>
      <w:pPr>
        <w:keepNext w:val="0"/>
        <w:keepLines w:val="0"/>
        <w:pageBreakBefore w:val="0"/>
        <w:kinsoku/>
        <w:wordWrap/>
        <w:overflowPunct/>
        <w:topLinePunct w:val="0"/>
        <w:autoSpaceDE/>
        <w:autoSpaceDN/>
        <w:bidi w:val="0"/>
        <w:adjustRightInd/>
        <w:snapToGrid/>
        <w:spacing w:line="240" w:lineRule="atLeas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甲方：</w:t>
      </w:r>
      <w:r>
        <w:rPr>
          <w:rFonts w:hint="eastAsia" w:asciiTheme="minorEastAsia" w:hAnsiTheme="minorEastAsia" w:cstheme="minorEastAsia"/>
          <w:sz w:val="24"/>
          <w:szCs w:val="24"/>
          <w:lang w:val="en-US" w:eastAsia="zh-CN"/>
        </w:rPr>
        <w:t>雅安城投建筑工程有限公司</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为加强廉政建设，规范采购、分包活动中甲乙双方的行为，防止谋取不正当利益的违法违纪现象的发生，保护国家、集体和当事人的合法权益，根据国家有关法律法规和廉政建设的有关规定，订立本廉政协议书</w:t>
      </w:r>
      <w:r>
        <w:rPr>
          <w:rFonts w:hint="eastAsia" w:asciiTheme="minorEastAsia" w:hAnsiTheme="minorEastAsia" w:eastAsiaTheme="minorEastAsia" w:cstheme="minor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双方的责任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1.1应严格遵守国家有关法律、法规，相关政策，以及廉政建设的各项规定。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2严格执行双方签订的合同、补充协议等文件，自觉按合同办事</w:t>
      </w:r>
      <w:r>
        <w:rPr>
          <w:rFonts w:hint="eastAsia" w:asciiTheme="minorEastAsia" w:hAnsiTheme="minorEastAsia" w:eastAsiaTheme="minorEastAsia" w:cstheme="minor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1.3各项活动必须坚持公开、公平、公正、诚信、透明的原则(除法律法规另有规定者外),不得为获取不正当的利益，损害国家、集体和对方利益。</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4发现对方在业务活动中有违规、违纪、违法行为的，应及时提醒对方，情节严重的，应向其上级主管部门或纪检监察、司法等有关机关举报。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二、甲方责任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2.1不得向乙方索要或接受回扣、礼金、有价证券、贵重物品和好处费、感谢费等。</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2.2不得在乙方报销任何应由甲方或个人支付的费用。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2.3不得要求、暗示或接受乙方为个人装修住房婚丧嫁娶、配偶子女的工作安排以及出国(境)、旅游等</w:t>
      </w:r>
      <w:r>
        <w:rPr>
          <w:rFonts w:hint="eastAsia" w:asciiTheme="minorEastAsia" w:hAnsiTheme="minorEastAsia" w:eastAsiaTheme="minorEastAsia" w:cstheme="minorEastAsia"/>
          <w:sz w:val="24"/>
          <w:szCs w:val="24"/>
          <w:lang w:val="en-US" w:eastAsia="zh-CN"/>
        </w:rPr>
        <w:t>提供方</w:t>
      </w:r>
      <w:r>
        <w:rPr>
          <w:rFonts w:hint="eastAsia" w:asciiTheme="minorEastAsia" w:hAnsiTheme="minorEastAsia" w:eastAsiaTheme="minorEastAsia" w:cstheme="minorEastAsia"/>
          <w:sz w:val="24"/>
          <w:szCs w:val="24"/>
        </w:rPr>
        <w:t>便</w:t>
      </w:r>
      <w:r>
        <w:rPr>
          <w:rFonts w:hint="eastAsia" w:asciiTheme="minorEastAsia" w:hAnsiTheme="minorEastAsia" w:eastAsiaTheme="minorEastAsia" w:cstheme="minor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2.4不得参加有可能影响公正的乙方的宴请、健身、娱乐等活动。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2.5不得向乙方介绍或为配偶、子女、亲属参与同甲方合同履行有关的业务活动</w:t>
      </w:r>
      <w:r>
        <w:rPr>
          <w:rFonts w:hint="eastAsia" w:asciiTheme="minorEastAsia" w:hAnsiTheme="minorEastAsia" w:eastAsiaTheme="minorEastAsia" w:cstheme="minor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乙方责任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3.1不得以任何理由向甲方及其工作人员赠送礼金、有价证券、贵重物品及回扣、好处费、感谢费等。</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3.2不得以任何理由为甲方报销应由对方或个人支付的费用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3.3不得接受或暗示为甲方或个人装修住房、婚丧嫁娶、配偶子女的工作安排以及出国(境)、旅游等</w:t>
      </w:r>
      <w:r>
        <w:rPr>
          <w:rFonts w:hint="eastAsia" w:asciiTheme="minorEastAsia" w:hAnsiTheme="minorEastAsia" w:eastAsiaTheme="minorEastAsia" w:cstheme="minorEastAsia"/>
          <w:sz w:val="24"/>
          <w:szCs w:val="24"/>
          <w:lang w:eastAsia="zh-CN"/>
        </w:rPr>
        <w:t>提乙方</w:t>
      </w:r>
      <w:r>
        <w:rPr>
          <w:rFonts w:hint="eastAsia" w:asciiTheme="minorEastAsia" w:hAnsiTheme="minorEastAsia" w:eastAsiaTheme="minorEastAsia" w:cstheme="minorEastAsia"/>
          <w:sz w:val="24"/>
          <w:szCs w:val="24"/>
        </w:rPr>
        <w:t>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3.4不得以任何理由为甲方组织有可能影响公正执行公务的宴请、健身、娱乐等活动。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四、违约责任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4.1甲方工作人员有违反本责任书第一、二条责任行为的，依据有关法律、法规给予处理；涉嫌犯罪的，移交司法机关追究刑事责任；给乙方造成经济损失的，应予以赔偿。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4.2乙方工作人员有违反本责任书第一、三条责任行为的，依据有关法律法规处理；涉嫌犯罪的，移交司法机关追究刑事责任；给甲方造成经济损失的，应予以赔偿。</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4.3本责任书作为甲方双方签订主合同的组成部分，与主合同具有同等法律效力。经双方盖章后立即生效。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五、责任书有效期</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本责任书的有效期为双方签署之日起至该合同履行完毕时止。</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六、责任书份数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本责任书一式</w:t>
      </w:r>
      <w:r>
        <w:rPr>
          <w:rFonts w:hint="eastAsia" w:asciiTheme="minorEastAsia" w:hAnsiTheme="minorEastAsia" w:eastAsiaTheme="minorEastAsia" w:cstheme="minorEastAsia"/>
          <w:color w:val="FF0000"/>
          <w:sz w:val="24"/>
          <w:szCs w:val="24"/>
          <w:lang w:val="en-US" w:eastAsia="zh-CN"/>
        </w:rPr>
        <w:t xml:space="preserve"> </w:t>
      </w:r>
      <w:r>
        <w:rPr>
          <w:rFonts w:hint="eastAsia" w:asciiTheme="minorEastAsia" w:hAnsiTheme="minorEastAsia" w:cstheme="minorEastAsia"/>
          <w:color w:val="FF0000"/>
          <w:sz w:val="24"/>
          <w:szCs w:val="24"/>
          <w:u w:val="single"/>
          <w:lang w:val="en-US" w:eastAsia="zh-CN"/>
        </w:rPr>
        <w:t xml:space="preserve"> 陆 </w:t>
      </w:r>
      <w:r>
        <w:rPr>
          <w:rFonts w:hint="eastAsia" w:asciiTheme="minorEastAsia" w:hAnsiTheme="minorEastAsia" w:eastAsiaTheme="minorEastAsia" w:cstheme="minorEastAsia"/>
          <w:sz w:val="24"/>
          <w:szCs w:val="24"/>
        </w:rPr>
        <w:t>份，甲方</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color w:val="FF0000"/>
          <w:sz w:val="24"/>
          <w:szCs w:val="24"/>
          <w:u w:val="single"/>
          <w:lang w:val="en-US" w:eastAsia="zh-CN"/>
        </w:rPr>
        <w:t xml:space="preserve"> </w:t>
      </w:r>
      <w:r>
        <w:rPr>
          <w:rFonts w:hint="eastAsia" w:asciiTheme="minorEastAsia" w:hAnsiTheme="minorEastAsia" w:cstheme="minorEastAsia"/>
          <w:color w:val="FF0000"/>
          <w:sz w:val="24"/>
          <w:szCs w:val="24"/>
          <w:u w:val="single"/>
          <w:lang w:val="en-US" w:eastAsia="zh-CN"/>
        </w:rPr>
        <w:t xml:space="preserve">肆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rPr>
        <w:t>份，乙方</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color w:val="FF0000"/>
          <w:sz w:val="24"/>
          <w:szCs w:val="24"/>
          <w:u w:val="single"/>
          <w:lang w:val="en-US" w:eastAsia="zh-CN"/>
        </w:rPr>
        <w:t xml:space="preserve"> </w:t>
      </w:r>
      <w:r>
        <w:rPr>
          <w:rFonts w:hint="eastAsia" w:asciiTheme="minorEastAsia" w:hAnsiTheme="minorEastAsia" w:cstheme="minorEastAsia"/>
          <w:color w:val="FF0000"/>
          <w:sz w:val="24"/>
          <w:szCs w:val="24"/>
          <w:u w:val="single"/>
          <w:lang w:val="en-US" w:eastAsia="zh-CN"/>
        </w:rPr>
        <w:t xml:space="preserve">贰 </w:t>
      </w:r>
      <w:r>
        <w:rPr>
          <w:rFonts w:hint="eastAsia" w:asciiTheme="minorEastAsia" w:hAnsiTheme="minorEastAsia" w:eastAsiaTheme="minorEastAsia" w:cstheme="minorEastAsia"/>
          <w:color w:val="FF0000"/>
          <w:sz w:val="24"/>
          <w:szCs w:val="24"/>
          <w:u w:val="single"/>
          <w:lang w:val="en-US" w:eastAsia="zh-CN"/>
        </w:rPr>
        <w:t xml:space="preserve"> </w:t>
      </w:r>
      <w:r>
        <w:rPr>
          <w:rFonts w:hint="eastAsia" w:asciiTheme="minorEastAsia" w:hAnsiTheme="minorEastAsia" w:eastAsiaTheme="minorEastAsia" w:cstheme="minorEastAsia"/>
          <w:sz w:val="24"/>
          <w:szCs w:val="24"/>
        </w:rPr>
        <w:t>份，具有同等效力</w:t>
      </w:r>
      <w:r>
        <w:rPr>
          <w:rFonts w:hint="eastAsia" w:asciiTheme="minorEastAsia" w:hAnsiTheme="minorEastAsia" w:eastAsiaTheme="minorEastAsia" w:cstheme="minorEastAsia"/>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甲方：</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乙方：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法定代表人：</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法定代表人：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委托代理人：</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委托代理人：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地址：             地址：</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电话：</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电话：</w:t>
      </w:r>
    </w:p>
    <w:p>
      <w:pPr>
        <w:keepNext w:val="0"/>
        <w:keepLines w:val="0"/>
        <w:pageBreakBefore w:val="0"/>
        <w:kinsoku/>
        <w:wordWrap/>
        <w:overflowPunct/>
        <w:topLinePunct w:val="0"/>
        <w:autoSpaceDE/>
        <w:autoSpaceDN/>
        <w:bidi w:val="0"/>
        <w:adjustRightInd/>
        <w:snapToGrid/>
        <w:spacing w:line="240" w:lineRule="atLeast"/>
        <w:ind w:firstLine="480" w:firstLineChars="200"/>
        <w:jc w:val="left"/>
        <w:textAlignment w:val="auto"/>
        <w:rPr>
          <w:rFonts w:hint="eastAsia" w:asciiTheme="minorEastAsia" w:hAnsiTheme="minorEastAsia" w:eastAsiaTheme="minorEastAsia" w:cstheme="minorEastAsia"/>
          <w:sz w:val="24"/>
          <w:szCs w:val="24"/>
          <w:lang w:eastAsia="zh-CN"/>
        </w:rPr>
      </w:pPr>
    </w:p>
    <w:p>
      <w:pPr>
        <w:jc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pPr>
        <w:jc w:val="left"/>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t>附件</w:t>
      </w:r>
      <w:r>
        <w:rPr>
          <w:rFonts w:hint="eastAsia" w:asciiTheme="minorEastAsia" w:hAnsiTheme="minorEastAsia" w:cstheme="minorEastAsia"/>
          <w:b w:val="0"/>
          <w:bCs/>
          <w:color w:val="000000" w:themeColor="text1"/>
          <w:sz w:val="24"/>
          <w:szCs w:val="24"/>
          <w:lang w:val="en-US" w:eastAsia="zh-CN"/>
          <w14:textFill>
            <w14:solidFill>
              <w14:schemeClr w14:val="tx1"/>
            </w14:solidFill>
          </w14:textFill>
        </w:rPr>
        <w:t>三</w:t>
      </w:r>
    </w:p>
    <w:p>
      <w:pPr>
        <w:jc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pPr>
        <w:jc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安全管理协议</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一、作业人员（包括学工、学习生、代培人员及民工）均应接受现场安全教育，应熟悉本工程（或作业内容）的安全技术操作规范，须执证上岗的特种作业，作业人员应经考试合格，并具有操作证方可独立操作。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二、作业人员应严守岗位，不得酒后作业，不得在作业时逛耍打闹。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三、正确使用个人防护用品和安全防护设施，进入施工现场必须戴安全帽，禁止穿拖鞋、高跟鞋或光脚，在没有防护设施的高空作业，必须系安全带。</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四、作业人员不得擅自拆卸，移动安全警示牌和安全防护设施，在危险地区作业应设遮栏，悬挂警示牌，夜间应设置警示灯。</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五、操作机械时，要束紧袖口，女同志发辫要挽入帽内，工作前应检查机械、仪表、工具，确认完好安全方可使用。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六、高空作业人员须经体检合格，高空作业应衣着灵便，不得穿硬底鞋或带钉易滑的鞋，高空作业所用材料应堆放平稳，工具应随手放入式具袋内，不得上下抛扔物件。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七、梯子必须坚实，不得缺层，不得垫高使用，梯子上下要扎牢，下端要有防滑措施，梯子与地面夹角宜60-70度。禁止二人在梯上同时作业，使用人字梯应将两脚栓连。</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八、现场作业时堆放材料物件，不得影响交通，作业后应清理现场，清洁设备做到文明施工。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九、现场临时照明，动力线路及用电设施由专业电工搭设，其它人员不得擅自接搭。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十、在易燃易爆区域动火或动火区内有易燃材料，应采取隔离防护和其他有效防火措施。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十一、暴风雨前后，应对施工临时设施、脚手架、机电设备、临时线路等进行检查，发现异常应及时报告施工现场负责人处理。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十二、在夜间或自然光线不足的地点作业，应有足够的照明设备，在金属容器内或潮湿场所作业，应采用安全电压照明。</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一般钢脚手架搭设、架管扣件应完好，并符合要求，搭设时立杆应立在坚实的土上，底部填以钢板或垫木，立杆间距、大横杆间距、小横杆间距必须符合专项方案及规范要求，横杆接头应错开，不得用铁丝捆扎；脚手架铺设稳实，不得设探头板，拆除脚手架应由上至下，一步一清，不准上下同时作业，拆下的杆件禁止向下投扔，拆除时应设安全警戒，大型脚手架应由专业人员搭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十四、在易燃易爆区施工，应严禁火种，杜绝火源（如吸烟、焊接等）严禁乱扔烟头。</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十五、在焊接时，必须远离易燃易爆区域，且配置有手提灭火器等预防措施。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十六、氧、乙炔瓶应单独存放，使用时应保持5米间距。</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十七、注意成品保护。</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  方：                                    乙  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   期：    年    月    日                日   期：    年   月   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eastAsia" w:asciiTheme="minorEastAsia" w:hAnsiTheme="minorEastAsia" w:eastAsiaTheme="minorEastAsia" w:cstheme="minorEastAsia"/>
          <w:sz w:val="24"/>
          <w:szCs w:val="24"/>
        </w:rPr>
      </w:pPr>
    </w:p>
    <w:p>
      <w:pPr>
        <w:spacing w:before="91" w:line="615" w:lineRule="exact"/>
        <w:ind w:left="2299"/>
        <w:rPr>
          <w:rFonts w:hint="eastAsia" w:ascii="仿宋" w:hAnsi="仿宋" w:eastAsia="仿宋" w:cs="仿宋"/>
          <w:b/>
          <w:bCs/>
          <w:spacing w:val="-2"/>
          <w:position w:val="25"/>
          <w:sz w:val="28"/>
          <w:szCs w:val="28"/>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jc w:val="left"/>
        <w:rPr>
          <w:rFonts w:hint="eastAsia" w:asciiTheme="minorEastAsia" w:hAnsiTheme="minorEastAsia" w:eastAsiaTheme="minorEastAsia" w:cstheme="minorEastAsia"/>
          <w:b w:val="0"/>
          <w:bCs/>
          <w:color w:val="000000" w:themeColor="text1"/>
          <w:sz w:val="24"/>
          <w:szCs w:val="24"/>
          <w:lang w:val="en-US" w:eastAsia="zh-CN"/>
          <w14:textFill>
            <w14:solidFill>
              <w14:schemeClr w14:val="tx1"/>
            </w14:solidFill>
          </w14:textFill>
        </w:rPr>
      </w:pPr>
    </w:p>
    <w:p>
      <w:pPr>
        <w:keepNext w:val="0"/>
        <w:keepLines w:val="0"/>
        <w:pageBreakBefore w:val="0"/>
        <w:numPr>
          <w:ilvl w:val="0"/>
          <w:numId w:val="0"/>
        </w:numPr>
        <w:kinsoku/>
        <w:wordWrap/>
        <w:overflowPunct/>
        <w:topLinePunct w:val="0"/>
        <w:autoSpaceDE/>
        <w:autoSpaceDN/>
        <w:bidi w:val="0"/>
        <w:adjustRightInd/>
        <w:snapToGrid/>
        <w:spacing w:line="560" w:lineRule="exact"/>
        <w:jc w:val="left"/>
        <w:textAlignment w:val="auto"/>
        <w:rPr>
          <w:rFonts w:hint="eastAsia" w:asciiTheme="minorEastAsia" w:hAnsiTheme="minorEastAsia" w:eastAsiaTheme="minorEastAsia" w:cstheme="minorEastAsia"/>
          <w:sz w:val="24"/>
          <w:szCs w:val="24"/>
          <w:lang w:val="en-US" w:eastAsia="zh-CN"/>
        </w:rPr>
      </w:pPr>
    </w:p>
    <w:sectPr>
      <w:headerReference r:id="rId3" w:type="default"/>
      <w:footerReference r:id="rId4" w:type="default"/>
      <w:pgSz w:w="11906" w:h="16838"/>
      <w:pgMar w:top="1417" w:right="1417" w:bottom="1417"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eastAsiaTheme="minorEastAsia"/>
        <w:u w:val="single"/>
        <w:lang w:val="en-US" w:eastAsia="zh-CN"/>
      </w:rPr>
    </w:pPr>
    <w:r>
      <w:rPr>
        <w:rFonts w:hint="eastAsia" w:eastAsiaTheme="minorEastAsia"/>
        <w:u w:val="single"/>
        <w:lang w:eastAsia="zh-CN"/>
      </w:rPr>
      <w:drawing>
        <wp:inline distT="0" distB="0" distL="114300" distR="114300">
          <wp:extent cx="1852930" cy="381000"/>
          <wp:effectExtent l="0" t="0" r="13970" b="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1852930" cy="381000"/>
                  </a:xfrm>
                  <a:prstGeom prst="rect">
                    <a:avLst/>
                  </a:prstGeom>
                </pic:spPr>
              </pic:pic>
            </a:graphicData>
          </a:graphic>
        </wp:inline>
      </w:drawing>
    </w:r>
    <w:r>
      <w:rPr>
        <w:rFonts w:hint="eastAsia"/>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7ED7E"/>
    <w:multiLevelType w:val="singleLevel"/>
    <w:tmpl w:val="9AD7ED7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iZDM5N2E1NDQ1ZjM5MzRhMjA4ZWU2MmNiZGJjYmEifQ=="/>
  </w:docVars>
  <w:rsids>
    <w:rsidRoot w:val="00172A27"/>
    <w:rsid w:val="00EB38BD"/>
    <w:rsid w:val="026431EC"/>
    <w:rsid w:val="02924A0B"/>
    <w:rsid w:val="03165668"/>
    <w:rsid w:val="03C74CF2"/>
    <w:rsid w:val="03DA6F54"/>
    <w:rsid w:val="04631A43"/>
    <w:rsid w:val="048E1F30"/>
    <w:rsid w:val="04FB6B3F"/>
    <w:rsid w:val="054F4E62"/>
    <w:rsid w:val="05E951CD"/>
    <w:rsid w:val="071F7F2B"/>
    <w:rsid w:val="07F17E8D"/>
    <w:rsid w:val="087E1080"/>
    <w:rsid w:val="09504F41"/>
    <w:rsid w:val="0B0545B2"/>
    <w:rsid w:val="0B0E1F8D"/>
    <w:rsid w:val="0B9E444D"/>
    <w:rsid w:val="0C403756"/>
    <w:rsid w:val="0CFB3916"/>
    <w:rsid w:val="0D7A19A0"/>
    <w:rsid w:val="0D87441F"/>
    <w:rsid w:val="0D8853B5"/>
    <w:rsid w:val="0E885C03"/>
    <w:rsid w:val="0EDA03B7"/>
    <w:rsid w:val="0F401754"/>
    <w:rsid w:val="0F8D0B3C"/>
    <w:rsid w:val="0FA0678A"/>
    <w:rsid w:val="0FBC2626"/>
    <w:rsid w:val="0FE57FBD"/>
    <w:rsid w:val="103052E9"/>
    <w:rsid w:val="10C962A7"/>
    <w:rsid w:val="10DD1182"/>
    <w:rsid w:val="10FC5772"/>
    <w:rsid w:val="113A3B52"/>
    <w:rsid w:val="11BF6ECB"/>
    <w:rsid w:val="12104AAF"/>
    <w:rsid w:val="13DC0E85"/>
    <w:rsid w:val="14BE3397"/>
    <w:rsid w:val="14E31122"/>
    <w:rsid w:val="150E6D21"/>
    <w:rsid w:val="16067F84"/>
    <w:rsid w:val="16AD19E8"/>
    <w:rsid w:val="17143815"/>
    <w:rsid w:val="1AA200D1"/>
    <w:rsid w:val="1D44297A"/>
    <w:rsid w:val="1D9751A0"/>
    <w:rsid w:val="1E29690E"/>
    <w:rsid w:val="1E7554E1"/>
    <w:rsid w:val="1E7D77A0"/>
    <w:rsid w:val="1E883421"/>
    <w:rsid w:val="1EE654FE"/>
    <w:rsid w:val="1FAC2970"/>
    <w:rsid w:val="22567656"/>
    <w:rsid w:val="23AE4653"/>
    <w:rsid w:val="23FC64DE"/>
    <w:rsid w:val="247869A2"/>
    <w:rsid w:val="25C805EC"/>
    <w:rsid w:val="25D0774E"/>
    <w:rsid w:val="26191C6F"/>
    <w:rsid w:val="266D769A"/>
    <w:rsid w:val="274F2D16"/>
    <w:rsid w:val="2A1B6577"/>
    <w:rsid w:val="2A7735B1"/>
    <w:rsid w:val="2AC51F3F"/>
    <w:rsid w:val="2BD81A61"/>
    <w:rsid w:val="2C4A68D3"/>
    <w:rsid w:val="2DBE276B"/>
    <w:rsid w:val="2E291F06"/>
    <w:rsid w:val="2E4E2FE0"/>
    <w:rsid w:val="2E6D1213"/>
    <w:rsid w:val="2EFC3320"/>
    <w:rsid w:val="2F875074"/>
    <w:rsid w:val="312F7772"/>
    <w:rsid w:val="31AF2660"/>
    <w:rsid w:val="31BA1320"/>
    <w:rsid w:val="31CC6DB8"/>
    <w:rsid w:val="327E60BA"/>
    <w:rsid w:val="32DA195F"/>
    <w:rsid w:val="33953AD8"/>
    <w:rsid w:val="33B43F5E"/>
    <w:rsid w:val="33E314AB"/>
    <w:rsid w:val="33FD3B57"/>
    <w:rsid w:val="34403A44"/>
    <w:rsid w:val="345D57C1"/>
    <w:rsid w:val="347C3396"/>
    <w:rsid w:val="34ED251C"/>
    <w:rsid w:val="351815DB"/>
    <w:rsid w:val="35527ED3"/>
    <w:rsid w:val="367C5DE3"/>
    <w:rsid w:val="38FC17FD"/>
    <w:rsid w:val="39E71BE0"/>
    <w:rsid w:val="3A1E45A9"/>
    <w:rsid w:val="3A4B6C9E"/>
    <w:rsid w:val="3AE639BD"/>
    <w:rsid w:val="3B334302"/>
    <w:rsid w:val="3C5F7987"/>
    <w:rsid w:val="3C655891"/>
    <w:rsid w:val="3C86449E"/>
    <w:rsid w:val="3CAA24CA"/>
    <w:rsid w:val="3D375E57"/>
    <w:rsid w:val="3DB34482"/>
    <w:rsid w:val="3DE26767"/>
    <w:rsid w:val="41267FB9"/>
    <w:rsid w:val="418F1B67"/>
    <w:rsid w:val="41A03D74"/>
    <w:rsid w:val="41DA44DB"/>
    <w:rsid w:val="42033634"/>
    <w:rsid w:val="44DC2676"/>
    <w:rsid w:val="453A3E84"/>
    <w:rsid w:val="456A20ED"/>
    <w:rsid w:val="45801D20"/>
    <w:rsid w:val="45C66903"/>
    <w:rsid w:val="45F839FC"/>
    <w:rsid w:val="46202EB4"/>
    <w:rsid w:val="46511E3E"/>
    <w:rsid w:val="46DA7D28"/>
    <w:rsid w:val="471F7330"/>
    <w:rsid w:val="47650905"/>
    <w:rsid w:val="47892521"/>
    <w:rsid w:val="486F2EE1"/>
    <w:rsid w:val="489C7A19"/>
    <w:rsid w:val="49656561"/>
    <w:rsid w:val="4C3103EA"/>
    <w:rsid w:val="4C495A9F"/>
    <w:rsid w:val="4D36558C"/>
    <w:rsid w:val="4DA81829"/>
    <w:rsid w:val="4DCF60AB"/>
    <w:rsid w:val="4DF326AD"/>
    <w:rsid w:val="4E7D7917"/>
    <w:rsid w:val="4F1B712F"/>
    <w:rsid w:val="4F2A4437"/>
    <w:rsid w:val="4F3A1535"/>
    <w:rsid w:val="4FCE110D"/>
    <w:rsid w:val="503B707E"/>
    <w:rsid w:val="505229E2"/>
    <w:rsid w:val="50A72F46"/>
    <w:rsid w:val="50AF7537"/>
    <w:rsid w:val="52297030"/>
    <w:rsid w:val="52E123F0"/>
    <w:rsid w:val="530D3674"/>
    <w:rsid w:val="53165C44"/>
    <w:rsid w:val="543F11CA"/>
    <w:rsid w:val="54802D82"/>
    <w:rsid w:val="55766D6F"/>
    <w:rsid w:val="55A73386"/>
    <w:rsid w:val="55E94B44"/>
    <w:rsid w:val="56026E5A"/>
    <w:rsid w:val="56352885"/>
    <w:rsid w:val="565D55BC"/>
    <w:rsid w:val="569577C7"/>
    <w:rsid w:val="56D27B5B"/>
    <w:rsid w:val="56E749FD"/>
    <w:rsid w:val="575E4C7C"/>
    <w:rsid w:val="580764A3"/>
    <w:rsid w:val="5842572D"/>
    <w:rsid w:val="587A4EC7"/>
    <w:rsid w:val="58A663F9"/>
    <w:rsid w:val="58A94642"/>
    <w:rsid w:val="58CA5F89"/>
    <w:rsid w:val="58FE78A6"/>
    <w:rsid w:val="591617AE"/>
    <w:rsid w:val="591B04EE"/>
    <w:rsid w:val="594B3E2C"/>
    <w:rsid w:val="596104A4"/>
    <w:rsid w:val="596F53B7"/>
    <w:rsid w:val="598E21EB"/>
    <w:rsid w:val="5B7E5FF3"/>
    <w:rsid w:val="5C043425"/>
    <w:rsid w:val="5C3C737C"/>
    <w:rsid w:val="5C80584E"/>
    <w:rsid w:val="5E714676"/>
    <w:rsid w:val="5E7D301B"/>
    <w:rsid w:val="5F7145FC"/>
    <w:rsid w:val="607B313A"/>
    <w:rsid w:val="60DB486A"/>
    <w:rsid w:val="6109328C"/>
    <w:rsid w:val="62205CD0"/>
    <w:rsid w:val="62536C1A"/>
    <w:rsid w:val="62AA1D5D"/>
    <w:rsid w:val="640B0DE3"/>
    <w:rsid w:val="64994927"/>
    <w:rsid w:val="65C9123C"/>
    <w:rsid w:val="65EC0A86"/>
    <w:rsid w:val="663422D0"/>
    <w:rsid w:val="666B5409"/>
    <w:rsid w:val="667F11DC"/>
    <w:rsid w:val="66AA4BC9"/>
    <w:rsid w:val="66C505D2"/>
    <w:rsid w:val="66D05328"/>
    <w:rsid w:val="68AF4719"/>
    <w:rsid w:val="68C06926"/>
    <w:rsid w:val="69110776"/>
    <w:rsid w:val="69306541"/>
    <w:rsid w:val="699A6910"/>
    <w:rsid w:val="69AF7A88"/>
    <w:rsid w:val="6A413A96"/>
    <w:rsid w:val="6B19056F"/>
    <w:rsid w:val="6B677FF6"/>
    <w:rsid w:val="6CBF756D"/>
    <w:rsid w:val="6D535020"/>
    <w:rsid w:val="6D8C0D21"/>
    <w:rsid w:val="6DCF13B9"/>
    <w:rsid w:val="6E3E79E1"/>
    <w:rsid w:val="6F3C1A02"/>
    <w:rsid w:val="6FFD7B27"/>
    <w:rsid w:val="70624456"/>
    <w:rsid w:val="70CC547A"/>
    <w:rsid w:val="716865E6"/>
    <w:rsid w:val="74BD640F"/>
    <w:rsid w:val="759D2747"/>
    <w:rsid w:val="75E81080"/>
    <w:rsid w:val="75E83018"/>
    <w:rsid w:val="76B845B0"/>
    <w:rsid w:val="77987BE3"/>
    <w:rsid w:val="788D434B"/>
    <w:rsid w:val="79850A94"/>
    <w:rsid w:val="7A0C7C95"/>
    <w:rsid w:val="7AF366E7"/>
    <w:rsid w:val="7B0F08F0"/>
    <w:rsid w:val="7C06069C"/>
    <w:rsid w:val="7C473F29"/>
    <w:rsid w:val="7C7E2CC1"/>
    <w:rsid w:val="7C857813"/>
    <w:rsid w:val="7CF77FE5"/>
    <w:rsid w:val="7D191FB9"/>
    <w:rsid w:val="7DE34812"/>
    <w:rsid w:val="7F1255AA"/>
    <w:rsid w:val="7FA17C54"/>
    <w:rsid w:val="7FC41593"/>
    <w:rsid w:val="7FE13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next w:val="1"/>
    <w:qFormat/>
    <w:uiPriority w:val="0"/>
    <w:pPr>
      <w:spacing w:after="120"/>
      <w:ind w:left="420" w:leftChars="200"/>
    </w:pPr>
  </w:style>
  <w:style w:type="paragraph" w:styleId="4">
    <w:name w:val="Body Text"/>
    <w:basedOn w:val="1"/>
    <w:next w:val="1"/>
    <w:qFormat/>
    <w:uiPriority w:val="0"/>
    <w:pPr>
      <w:suppressAutoHyphens/>
      <w:spacing w:after="120"/>
    </w:pPr>
    <w:rPr>
      <w:kern w:val="1"/>
      <w:szCs w:val="20"/>
      <w:lang w:eastAsia="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21"/>
    <w:basedOn w:val="10"/>
    <w:qFormat/>
    <w:uiPriority w:val="0"/>
    <w:rPr>
      <w:rFonts w:hint="eastAsia" w:ascii="宋体" w:hAnsi="宋体" w:eastAsia="宋体" w:cs="宋体"/>
      <w:b/>
      <w:bCs/>
      <w:color w:val="000000"/>
      <w:sz w:val="32"/>
      <w:szCs w:val="32"/>
      <w:u w:val="none"/>
    </w:rPr>
  </w:style>
  <w:style w:type="character" w:customStyle="1" w:styleId="12">
    <w:name w:val="font31"/>
    <w:basedOn w:val="10"/>
    <w:qFormat/>
    <w:uiPriority w:val="0"/>
    <w:rPr>
      <w:rFonts w:hint="eastAsia" w:ascii="宋体" w:hAnsi="宋体" w:eastAsia="宋体" w:cs="宋体"/>
      <w:b/>
      <w:bCs/>
      <w:color w:val="FF0000"/>
      <w:sz w:val="32"/>
      <w:szCs w:val="32"/>
      <w:u w:val="none"/>
    </w:rPr>
  </w:style>
  <w:style w:type="paragraph" w:customStyle="1" w:styleId="13">
    <w:name w:val="普通(网站) New New"/>
    <w:basedOn w:val="1"/>
    <w:qFormat/>
    <w:uiPriority w:val="0"/>
    <w:pPr>
      <w:spacing w:before="100" w:beforeAutospacing="1" w:after="100" w:afterAutospacing="1"/>
    </w:pPr>
    <w:rPr>
      <w:rFonts w:ascii="Arial Unicode MS" w:hAnsi="Arial Unicode MS" w:eastAsia="Arial Unicode MS"/>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Pages>
  <Words>2042</Words>
  <Characters>2181</Characters>
  <Lines>0</Lines>
  <Paragraphs>0</Paragraphs>
  <TotalTime>6</TotalTime>
  <ScaleCrop>false</ScaleCrop>
  <LinksUpToDate>false</LinksUpToDate>
  <CharactersWithSpaces>2435</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2018-11-03T08:22:00Z</dcterms:created>
  <dc:creator>东京的风吹散巴黎的静1383734052</dc:creator>
  <cp:lastModifiedBy>小鲫鱼2010</cp:lastModifiedBy>
  <cp:lastPrinted>2023-07-03T08:08:00Z</cp:lastPrinted>
  <dcterms:modified xsi:type="dcterms:W3CDTF">2024-04-24T10:12:32Z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98F7754974CE4613A359B1ED566B4856</vt:lpwstr>
  </property>
</Properties>
</file>