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8"/>
        <w:tabs>
          <w:tab w:val="left" w:pos="2460"/>
        </w:tabs>
        <w:rPr>
          <w:rFonts w:ascii="宋体" w:hAnsi="宋体"/>
          <w:color w:val="000000"/>
          <w:sz w:val="72"/>
        </w:rPr>
      </w:pPr>
      <w:r>
        <w:rPr>
          <w:rFonts w:hint="eastAsia" w:ascii="宋体" w:hAnsi="宋体"/>
          <w:color w:val="000000"/>
          <w:sz w:val="72"/>
        </w:rPr>
        <w:tab/>
      </w:r>
    </w:p>
    <w:p>
      <w:pPr>
        <w:pStyle w:val="8"/>
        <w:rPr>
          <w:rFonts w:ascii="宋体" w:hAnsi="宋体"/>
          <w:color w:val="000000"/>
        </w:rPr>
      </w:pPr>
    </w:p>
    <w:p>
      <w:pPr>
        <w:pStyle w:val="8"/>
        <w:rPr>
          <w:rFonts w:ascii="宋体" w:hAnsi="宋体"/>
          <w:color w:val="000000"/>
        </w:rPr>
      </w:pPr>
    </w:p>
    <w:p>
      <w:pPr>
        <w:pStyle w:val="8"/>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0" distR="0">
            <wp:extent cx="1994535" cy="1894840"/>
            <wp:effectExtent l="0" t="0" r="5715" b="10160"/>
            <wp:docPr id="1026" name="图片 4" descr="城投公司大logo"/>
            <wp:cNvGraphicFramePr/>
            <a:graphic xmlns:a="http://schemas.openxmlformats.org/drawingml/2006/main">
              <a:graphicData uri="http://schemas.openxmlformats.org/drawingml/2006/picture">
                <pic:pic xmlns:pic="http://schemas.openxmlformats.org/drawingml/2006/picture">
                  <pic:nvPicPr>
                    <pic:cNvPr id="1026" name="图片 4" descr="城投公司大logo"/>
                    <pic:cNvPicPr/>
                  </pic:nvPicPr>
                  <pic:blipFill>
                    <a:blip r:embed="rId7" cstate="print"/>
                    <a:srcRect/>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000000"/>
          <w:sz w:val="36"/>
          <w:szCs w:val="36"/>
        </w:rPr>
      </w:pPr>
    </w:p>
    <w:p>
      <w:pPr>
        <w:jc w:val="both"/>
        <w:rPr>
          <w:rFonts w:hint="eastAsia" w:ascii="黑体" w:hAnsi="黑体" w:eastAsia="黑体"/>
          <w:bCs/>
          <w:color w:val="000000"/>
          <w:sz w:val="36"/>
          <w:szCs w:val="36"/>
        </w:rPr>
      </w:pPr>
    </w:p>
    <w:p>
      <w:pPr>
        <w:ind w:firstLine="360" w:firstLineChars="100"/>
        <w:jc w:val="center"/>
        <w:rPr>
          <w:rFonts w:hint="default" w:ascii="黑体" w:hAnsi="黑体" w:eastAsia="黑体"/>
          <w:bCs/>
          <w:color w:val="000000"/>
          <w:sz w:val="36"/>
          <w:szCs w:val="36"/>
          <w:lang w:val="en-US" w:eastAsia="zh-CN"/>
        </w:rPr>
      </w:pPr>
      <w:r>
        <w:rPr>
          <w:rFonts w:hint="eastAsia" w:ascii="黑体" w:hAnsi="黑体" w:eastAsia="黑体"/>
          <w:bCs/>
          <w:color w:val="000000"/>
          <w:sz w:val="36"/>
          <w:szCs w:val="36"/>
          <w:lang w:val="en-US" w:eastAsia="zh-CN"/>
        </w:rPr>
        <w:t xml:space="preserve">   </w:t>
      </w: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auto"/>
          <w:sz w:val="36"/>
          <w:szCs w:val="36"/>
          <w:lang w:val="en-US" w:eastAsia="zh-CN"/>
        </w:rPr>
        <w:t>王岗坪乡旅游集镇建设项目收边收口机械租赁采购</w:t>
      </w:r>
    </w:p>
    <w:p>
      <w:pPr>
        <w:pStyle w:val="2"/>
      </w:pPr>
    </w:p>
    <w:p>
      <w:pPr>
        <w:ind w:firstLine="1800" w:firstLineChars="500"/>
        <w:rPr>
          <w:rFonts w:hint="default" w:ascii="黑体" w:hAnsi="黑体" w:eastAsia="黑体"/>
          <w:bCs/>
          <w:color w:val="FF0000"/>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auto"/>
          <w:sz w:val="36"/>
          <w:szCs w:val="36"/>
          <w:lang w:val="en-US" w:eastAsia="zh-CN"/>
        </w:rPr>
        <w:t>雅安城投建筑工程有限公司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auto"/>
          <w:sz w:val="36"/>
          <w:szCs w:val="36"/>
        </w:rPr>
      </w:pPr>
      <w:r>
        <w:rPr>
          <w:rFonts w:hint="eastAsia" w:ascii="黑体" w:hAnsi="黑体" w:eastAsia="黑体"/>
          <w:bCs/>
          <w:color w:val="auto"/>
          <w:sz w:val="36"/>
          <w:szCs w:val="36"/>
        </w:rPr>
        <w:t xml:space="preserve"> </w:t>
      </w:r>
      <w:r>
        <w:rPr>
          <w:rFonts w:hint="eastAsia" w:ascii="黑体" w:hAnsi="黑体" w:eastAsia="黑体"/>
          <w:bCs/>
          <w:color w:val="auto"/>
          <w:sz w:val="36"/>
          <w:szCs w:val="36"/>
          <w:lang w:val="en-US" w:eastAsia="zh-CN"/>
        </w:rPr>
        <w:t xml:space="preserve"> 2024</w:t>
      </w:r>
      <w:r>
        <w:rPr>
          <w:rFonts w:hint="eastAsia" w:ascii="黑体" w:hAnsi="黑体" w:eastAsia="黑体"/>
          <w:bCs/>
          <w:color w:val="auto"/>
          <w:sz w:val="36"/>
          <w:szCs w:val="36"/>
        </w:rPr>
        <w:t>年</w:t>
      </w:r>
      <w:r>
        <w:rPr>
          <w:rFonts w:hint="eastAsia" w:ascii="黑体" w:hAnsi="黑体" w:eastAsia="黑体"/>
          <w:bCs/>
          <w:color w:val="auto"/>
          <w:sz w:val="36"/>
          <w:szCs w:val="36"/>
          <w:lang w:val="en-US" w:eastAsia="zh-CN"/>
        </w:rPr>
        <w:t>6</w:t>
      </w:r>
      <w:r>
        <w:rPr>
          <w:rFonts w:hint="eastAsia" w:ascii="黑体" w:hAnsi="黑体" w:eastAsia="黑体"/>
          <w:bCs/>
          <w:color w:val="auto"/>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480" w:firstLineChars="200"/>
        <w:rPr>
          <w:rFonts w:ascii="宋体" w:hAnsi="宋体"/>
          <w:color w:val="auto"/>
          <w:sz w:val="24"/>
        </w:rPr>
      </w:pPr>
      <w:r>
        <w:rPr>
          <w:rFonts w:hint="eastAsia" w:ascii="宋体" w:hAnsi="宋体"/>
          <w:color w:val="auto"/>
          <w:sz w:val="24"/>
        </w:rPr>
        <w:t>我公司拟对</w:t>
      </w:r>
      <w:r>
        <w:rPr>
          <w:rFonts w:hint="eastAsia" w:ascii="宋体" w:hAnsi="宋体"/>
          <w:b/>
          <w:color w:val="auto"/>
          <w:sz w:val="24"/>
          <w:u w:val="single"/>
          <w:lang w:val="en-US" w:eastAsia="zh-CN"/>
        </w:rPr>
        <w:t>王岗坪乡旅游集镇建设项目收边收口机械租赁采购</w:t>
      </w:r>
      <w:r>
        <w:rPr>
          <w:rFonts w:hint="eastAsia" w:ascii="宋体" w:hAnsi="宋体"/>
          <w:bCs/>
          <w:color w:val="auto"/>
          <w:sz w:val="24"/>
        </w:rPr>
        <w:t>进</w:t>
      </w:r>
      <w:r>
        <w:rPr>
          <w:rFonts w:hint="eastAsia" w:ascii="宋体" w:hAnsi="宋体"/>
          <w:color w:val="auto"/>
          <w:sz w:val="24"/>
        </w:rPr>
        <w:t>行</w:t>
      </w:r>
      <w:r>
        <w:rPr>
          <w:rFonts w:hint="eastAsia" w:ascii="宋体" w:hAnsi="宋体"/>
          <w:color w:val="auto"/>
          <w:sz w:val="24"/>
          <w:lang w:eastAsia="zh-CN"/>
        </w:rPr>
        <w:t>谈判磋商</w:t>
      </w:r>
      <w:r>
        <w:rPr>
          <w:rFonts w:hint="eastAsia" w:ascii="宋体" w:hAnsi="宋体"/>
          <w:color w:val="auto"/>
          <w:sz w:val="24"/>
        </w:rPr>
        <w:t>确定</w:t>
      </w:r>
      <w:r>
        <w:rPr>
          <w:rFonts w:hint="eastAsia" w:ascii="宋体" w:hAnsi="宋体"/>
          <w:color w:val="auto"/>
          <w:sz w:val="24"/>
          <w:lang w:val="en-US" w:eastAsia="zh-CN"/>
        </w:rPr>
        <w:t>施工单位</w:t>
      </w:r>
      <w:r>
        <w:rPr>
          <w:rFonts w:hint="eastAsia" w:ascii="宋体" w:hAnsi="宋体"/>
          <w:color w:val="auto"/>
          <w:sz w:val="24"/>
        </w:rPr>
        <w:t>，凡具备相应的经营范围、相应资质，遵守中国有关法律、法规，具有良好的服务信誉及服务能力的单位诚邀参加。</w:t>
      </w:r>
    </w:p>
    <w:p>
      <w:pPr>
        <w:spacing w:line="500" w:lineRule="exact"/>
        <w:ind w:firstLine="482" w:firstLineChars="200"/>
        <w:rPr>
          <w:rFonts w:hint="eastAsia" w:ascii="宋体" w:hAnsi="宋体" w:eastAsia="宋体"/>
          <w:b/>
          <w:color w:val="auto"/>
          <w:sz w:val="24"/>
          <w:u w:val="single"/>
          <w:lang w:val="en-US" w:eastAsia="zh-CN"/>
        </w:rPr>
      </w:pPr>
      <w:r>
        <w:rPr>
          <w:rFonts w:hint="eastAsia" w:ascii="宋体" w:hAnsi="宋体"/>
          <w:b/>
          <w:color w:val="auto"/>
          <w:sz w:val="24"/>
        </w:rPr>
        <w:t>1 .</w:t>
      </w:r>
      <w:r>
        <w:rPr>
          <w:rFonts w:hint="eastAsia" w:ascii="宋体" w:hAnsi="宋体"/>
          <w:b/>
          <w:color w:val="auto"/>
          <w:sz w:val="24"/>
          <w:lang w:eastAsia="zh-CN"/>
        </w:rPr>
        <w:t>采购名称</w:t>
      </w:r>
      <w:r>
        <w:rPr>
          <w:rFonts w:hint="eastAsia" w:ascii="宋体" w:hAnsi="宋体"/>
          <w:b/>
          <w:color w:val="auto"/>
          <w:sz w:val="24"/>
        </w:rPr>
        <w:t>：</w:t>
      </w:r>
      <w:r>
        <w:rPr>
          <w:rFonts w:hint="eastAsia" w:ascii="宋体" w:hAnsi="宋体"/>
          <w:b/>
          <w:color w:val="auto"/>
          <w:sz w:val="24"/>
          <w:u w:val="single"/>
          <w:lang w:val="en-US" w:eastAsia="zh-CN"/>
        </w:rPr>
        <w:t>王岗坪乡旅游集镇建设项目收边收口机械租赁采购</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auto"/>
          <w:sz w:val="24"/>
        </w:rPr>
        <w:t xml:space="preserve">2. </w:t>
      </w:r>
      <w:r>
        <w:rPr>
          <w:rFonts w:hint="eastAsia" w:ascii="宋体" w:hAnsi="宋体"/>
          <w:b/>
          <w:color w:val="auto"/>
          <w:sz w:val="24"/>
          <w:lang w:val="en-US" w:eastAsia="zh-CN"/>
        </w:rPr>
        <w:t>采购</w:t>
      </w:r>
      <w:r>
        <w:rPr>
          <w:rFonts w:hint="eastAsia" w:ascii="宋体" w:hAnsi="宋体"/>
          <w:b/>
          <w:color w:val="auto"/>
          <w:sz w:val="24"/>
        </w:rPr>
        <w:t>内容：</w:t>
      </w:r>
      <w:r>
        <w:rPr>
          <w:rFonts w:hint="eastAsia" w:ascii="宋体" w:hAnsi="宋体"/>
          <w:b w:val="0"/>
          <w:bCs/>
          <w:color w:val="auto"/>
          <w:sz w:val="24"/>
          <w:u w:val="single"/>
          <w:lang w:val="en-US" w:eastAsia="zh-CN"/>
        </w:rPr>
        <w:t>本工程工程量清单、图纸、设计变更的全部内容</w:t>
      </w:r>
    </w:p>
    <w:p>
      <w:pPr>
        <w:spacing w:line="360" w:lineRule="auto"/>
        <w:ind w:firstLine="482" w:firstLineChars="200"/>
        <w:rPr>
          <w:rFonts w:ascii="宋体" w:hAnsi="宋体"/>
          <w:b/>
          <w:color w:val="auto"/>
          <w:sz w:val="24"/>
        </w:rPr>
      </w:pPr>
      <w:r>
        <w:rPr>
          <w:rFonts w:hint="eastAsia" w:ascii="宋体" w:hAnsi="宋体"/>
          <w:b/>
          <w:color w:val="auto"/>
          <w:sz w:val="24"/>
        </w:rPr>
        <w:t>3.工期、质量</w:t>
      </w:r>
    </w:p>
    <w:p>
      <w:pPr>
        <w:spacing w:line="360" w:lineRule="auto"/>
        <w:ind w:firstLine="723" w:firstLineChars="300"/>
        <w:rPr>
          <w:rFonts w:ascii="宋体" w:hAnsi="宋体"/>
          <w:b/>
          <w:bCs/>
          <w:color w:val="auto"/>
          <w:kern w:val="0"/>
          <w:sz w:val="24"/>
          <w:u w:val="single"/>
        </w:rPr>
      </w:pPr>
      <w:r>
        <w:rPr>
          <w:rFonts w:hint="eastAsia" w:ascii="宋体" w:hAnsi="宋体"/>
          <w:b/>
          <w:color w:val="auto"/>
          <w:sz w:val="24"/>
        </w:rPr>
        <w:t>3.1工期</w:t>
      </w:r>
      <w:r>
        <w:rPr>
          <w:rFonts w:hint="eastAsia" w:ascii="宋体" w:hAnsi="宋体"/>
          <w:color w:val="auto"/>
          <w:kern w:val="0"/>
          <w:sz w:val="24"/>
        </w:rPr>
        <w:t>：</w:t>
      </w:r>
      <w:r>
        <w:rPr>
          <w:rFonts w:hint="eastAsia" w:ascii="宋体" w:hAnsi="宋体"/>
          <w:b/>
          <w:color w:val="auto"/>
          <w:sz w:val="24"/>
          <w:u w:val="single"/>
          <w:lang w:val="en-US" w:eastAsia="zh-CN"/>
        </w:rPr>
        <w:t>90</w:t>
      </w:r>
      <w:r>
        <w:rPr>
          <w:rFonts w:hint="eastAsia" w:ascii="宋体" w:hAnsi="宋体"/>
          <w:b w:val="0"/>
          <w:bCs w:val="0"/>
          <w:color w:val="auto"/>
          <w:kern w:val="0"/>
          <w:sz w:val="24"/>
          <w:u w:val="single"/>
          <w:lang w:val="en-US" w:eastAsia="zh-CN"/>
        </w:rPr>
        <w:t>天，以采购人通知时间为准</w:t>
      </w:r>
      <w:r>
        <w:rPr>
          <w:rFonts w:hint="eastAsia" w:ascii="宋体" w:hAnsi="宋体"/>
          <w:b w:val="0"/>
          <w:bCs w:val="0"/>
          <w:color w:val="auto"/>
          <w:kern w:val="0"/>
          <w:sz w:val="24"/>
          <w:u w:val="single"/>
        </w:rPr>
        <w:t>。</w:t>
      </w:r>
    </w:p>
    <w:p>
      <w:pPr>
        <w:spacing w:line="360" w:lineRule="auto"/>
        <w:ind w:firstLine="723" w:firstLineChars="300"/>
        <w:rPr>
          <w:rFonts w:ascii="宋体" w:hAnsi="宋体"/>
          <w:b w:val="0"/>
          <w:bCs/>
          <w:color w:val="auto"/>
          <w:kern w:val="0"/>
          <w:sz w:val="24"/>
          <w:u w:val="single"/>
        </w:rPr>
      </w:pPr>
      <w:r>
        <w:rPr>
          <w:rFonts w:hint="eastAsia" w:ascii="宋体" w:hAnsi="宋体"/>
          <w:b/>
          <w:color w:val="auto"/>
          <w:sz w:val="24"/>
        </w:rPr>
        <w:t>3.2质量</w:t>
      </w:r>
      <w:r>
        <w:rPr>
          <w:rFonts w:hint="eastAsia" w:ascii="宋体" w:hAnsi="宋体"/>
          <w:color w:val="auto"/>
          <w:kern w:val="0"/>
          <w:sz w:val="24"/>
        </w:rPr>
        <w:t>：</w:t>
      </w:r>
      <w:r>
        <w:rPr>
          <w:rFonts w:hint="eastAsia" w:ascii="宋体" w:hAnsi="宋体" w:cs="宋体"/>
          <w:b w:val="0"/>
          <w:bCs/>
          <w:color w:val="auto"/>
          <w:kern w:val="0"/>
          <w:sz w:val="24"/>
          <w:u w:val="single"/>
          <w:lang w:eastAsia="zh-CN"/>
        </w:rPr>
        <w:t>达到现行国家有关工程施工验收规范和标准的合格要求</w:t>
      </w:r>
      <w:r>
        <w:rPr>
          <w:rFonts w:hint="eastAsia" w:ascii="宋体" w:hAnsi="宋体" w:cs="宋体"/>
          <w:b w:val="0"/>
          <w:bCs/>
          <w:color w:val="auto"/>
          <w:kern w:val="0"/>
          <w:sz w:val="24"/>
          <w:u w:val="single"/>
        </w:rPr>
        <w:t>。</w:t>
      </w:r>
    </w:p>
    <w:p>
      <w:pPr>
        <w:spacing w:line="360" w:lineRule="auto"/>
        <w:ind w:firstLine="482" w:firstLineChars="200"/>
        <w:rPr>
          <w:rFonts w:ascii="宋体" w:hAnsi="宋体"/>
          <w:color w:val="auto"/>
          <w:sz w:val="24"/>
        </w:rPr>
      </w:pPr>
      <w:r>
        <w:rPr>
          <w:rFonts w:hint="eastAsia" w:ascii="宋体" w:hAnsi="宋体"/>
          <w:b/>
          <w:color w:val="auto"/>
          <w:sz w:val="24"/>
        </w:rPr>
        <w:t>4.条件要求：</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4.1资格条件</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（1）具有独立承担民事责任的能力</w:t>
      </w:r>
      <w:r>
        <w:rPr>
          <w:rFonts w:hint="eastAsia" w:ascii="宋体" w:hAnsi="宋体"/>
          <w:color w:val="auto"/>
          <w:kern w:val="0"/>
          <w:sz w:val="24"/>
          <w:lang w:val="en-US" w:eastAsia="zh-CN"/>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（2）</w:t>
      </w:r>
      <w:r>
        <w:rPr>
          <w:rFonts w:hint="eastAsia" w:ascii="宋体" w:hAnsi="宋体"/>
          <w:color w:val="auto"/>
          <w:kern w:val="0"/>
          <w:sz w:val="24"/>
          <w:lang w:eastAsia="zh-CN"/>
        </w:rPr>
        <w:t>具有良好的商业信誉</w:t>
      </w:r>
      <w:r>
        <w:rPr>
          <w:rFonts w:hint="eastAsia" w:ascii="宋体" w:hAnsi="宋体"/>
          <w:color w:val="auto"/>
          <w:kern w:val="0"/>
          <w:sz w:val="24"/>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（3）具有履行合同所必需的设备和专业技术能力；</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（4）有依法缴纳税收和社会保障资金的良好记录；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rPr>
        <w:t>（5）</w:t>
      </w:r>
      <w:r>
        <w:rPr>
          <w:rFonts w:hint="eastAsia" w:ascii="宋体" w:hAnsi="宋体"/>
          <w:color w:val="auto"/>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lang w:eastAsia="zh-CN"/>
        </w:rPr>
        <w:t>（6）递交的投标文件所有材料均真实有效，且与本次</w:t>
      </w:r>
      <w:r>
        <w:rPr>
          <w:rFonts w:hint="eastAsia" w:ascii="宋体" w:hAnsi="宋体"/>
          <w:color w:val="auto"/>
          <w:kern w:val="0"/>
          <w:sz w:val="24"/>
          <w:lang w:val="en-US" w:eastAsia="zh-CN"/>
        </w:rPr>
        <w:t>磋商</w:t>
      </w:r>
      <w:r>
        <w:rPr>
          <w:rFonts w:hint="eastAsia" w:ascii="宋体" w:hAnsi="宋体"/>
          <w:color w:val="auto"/>
          <w:kern w:val="0"/>
          <w:sz w:val="24"/>
          <w:lang w:eastAsia="zh-CN"/>
        </w:rPr>
        <w:t>其他投标人无关联；</w:t>
      </w:r>
    </w:p>
    <w:p>
      <w:pPr>
        <w:widowControl/>
        <w:spacing w:line="500" w:lineRule="exact"/>
        <w:ind w:firstLine="720" w:firstLineChars="300"/>
        <w:jc w:val="left"/>
        <w:rPr>
          <w:rFonts w:hint="eastAsia" w:ascii="宋体" w:hAnsi="宋体"/>
          <w:color w:val="auto"/>
          <w:kern w:val="0"/>
          <w:sz w:val="24"/>
        </w:rPr>
      </w:pPr>
      <w:r>
        <w:rPr>
          <w:rFonts w:hint="eastAsia" w:ascii="宋体" w:hAnsi="宋体"/>
          <w:color w:val="auto"/>
          <w:kern w:val="0"/>
          <w:sz w:val="24"/>
        </w:rPr>
        <w:t>（</w:t>
      </w:r>
      <w:r>
        <w:rPr>
          <w:rFonts w:hint="eastAsia" w:ascii="宋体" w:hAnsi="宋体"/>
          <w:color w:val="auto"/>
          <w:kern w:val="0"/>
          <w:sz w:val="24"/>
          <w:lang w:val="en-US" w:eastAsia="zh-CN"/>
        </w:rPr>
        <w:t>7</w:t>
      </w:r>
      <w:r>
        <w:rPr>
          <w:rFonts w:hint="eastAsia" w:ascii="宋体" w:hAnsi="宋体"/>
          <w:color w:val="auto"/>
          <w:kern w:val="0"/>
          <w:sz w:val="24"/>
        </w:rPr>
        <w:t>）法律、行政法规规定的其他条件。</w:t>
      </w:r>
    </w:p>
    <w:p>
      <w:pPr>
        <w:widowControl/>
        <w:spacing w:line="500" w:lineRule="exact"/>
        <w:ind w:firstLine="720" w:firstLineChars="300"/>
        <w:jc w:val="left"/>
        <w:rPr>
          <w:rFonts w:hint="eastAsia" w:ascii="宋体" w:hAnsi="宋体"/>
          <w:color w:val="auto"/>
          <w:kern w:val="0"/>
          <w:sz w:val="24"/>
        </w:rPr>
      </w:pPr>
      <w:r>
        <w:rPr>
          <w:rFonts w:hint="eastAsia" w:ascii="宋体" w:hAnsi="宋体"/>
          <w:color w:val="auto"/>
          <w:kern w:val="0"/>
          <w:sz w:val="24"/>
        </w:rPr>
        <w:t>4.2</w:t>
      </w:r>
      <w:r>
        <w:rPr>
          <w:rFonts w:hint="eastAsia" w:ascii="宋体" w:hAnsi="宋体"/>
          <w:color w:val="auto"/>
          <w:kern w:val="0"/>
          <w:sz w:val="24"/>
          <w:lang w:val="en-US" w:eastAsia="zh-CN"/>
        </w:rPr>
        <w:t>资质</w:t>
      </w:r>
      <w:r>
        <w:rPr>
          <w:rFonts w:hint="eastAsia" w:ascii="宋体" w:hAnsi="宋体"/>
          <w:color w:val="auto"/>
          <w:kern w:val="0"/>
          <w:sz w:val="24"/>
        </w:rPr>
        <w:t>条件：</w:t>
      </w:r>
    </w:p>
    <w:p>
      <w:pPr>
        <w:keepNext w:val="0"/>
        <w:keepLines w:val="0"/>
        <w:widowControl/>
        <w:suppressLineNumbers w:val="0"/>
        <w:jc w:val="left"/>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auto"/>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持有经工商行政管理部门登记注册的合法有效营业执照，并具有完成本次采购的供货或服务能力。  </w:t>
      </w:r>
    </w:p>
    <w:p>
      <w:pPr>
        <w:spacing w:line="520" w:lineRule="exact"/>
        <w:ind w:firstLine="480" w:firstLineChars="200"/>
        <w:jc w:val="left"/>
        <w:rPr>
          <w:rFonts w:hint="default" w:ascii="宋体" w:hAnsi="宋体" w:eastAsia="宋体" w:cs="Times New Roman"/>
          <w:b/>
          <w:bCs/>
          <w:color w:val="FF0000"/>
          <w:sz w:val="24"/>
          <w:lang w:val="en-US" w:eastAsia="zh-CN"/>
        </w:rPr>
      </w:pPr>
      <w:r>
        <w:rPr>
          <w:rFonts w:hint="eastAsia" w:ascii="宋体" w:hAnsi="宋体"/>
          <w:color w:val="auto"/>
          <w:kern w:val="0"/>
          <w:sz w:val="24"/>
          <w:lang w:val="en-US" w:eastAsia="zh-CN"/>
        </w:rPr>
        <w:t>4.3其他要求：供应商自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r>
        <w:rPr>
          <w:rFonts w:hint="eastAsia" w:ascii="宋体" w:hAnsi="宋体" w:eastAsia="宋体" w:cs="Times New Roman"/>
          <w:color w:val="auto"/>
          <w:sz w:val="24"/>
        </w:rPr>
        <w:t>。</w:t>
      </w:r>
    </w:p>
    <w:p>
      <w:pPr>
        <w:spacing w:line="500" w:lineRule="exact"/>
        <w:ind w:firstLine="482" w:firstLineChars="200"/>
        <w:rPr>
          <w:rFonts w:ascii="宋体" w:hAnsi="宋体"/>
          <w:color w:val="auto"/>
          <w:sz w:val="24"/>
          <w:szCs w:val="28"/>
        </w:rPr>
      </w:pPr>
      <w:r>
        <w:rPr>
          <w:rFonts w:hint="eastAsia" w:ascii="宋体" w:hAnsi="宋体"/>
          <w:b/>
          <w:color w:val="auto"/>
          <w:sz w:val="24"/>
        </w:rPr>
        <w:t>报名及</w:t>
      </w:r>
      <w:r>
        <w:rPr>
          <w:rFonts w:hint="eastAsia" w:ascii="宋体" w:hAnsi="宋体"/>
          <w:b/>
          <w:color w:val="auto"/>
          <w:sz w:val="24"/>
          <w:lang w:eastAsia="zh-CN"/>
        </w:rPr>
        <w:t>谈判磋商</w:t>
      </w:r>
      <w:r>
        <w:rPr>
          <w:rFonts w:hint="eastAsia" w:ascii="宋体" w:hAnsi="宋体"/>
          <w:b/>
          <w:color w:val="auto"/>
          <w:sz w:val="24"/>
        </w:rPr>
        <w:t>文件领取时间：</w:t>
      </w:r>
      <w:r>
        <w:rPr>
          <w:rFonts w:hint="eastAsia" w:ascii="宋体" w:hAnsi="宋体" w:cs="Times New Roman"/>
          <w:b/>
          <w:color w:val="auto"/>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auto"/>
          <w:kern w:val="2"/>
          <w:sz w:val="24"/>
          <w:szCs w:val="24"/>
          <w:lang w:val="en-US" w:eastAsia="zh-CN" w:bidi="ar-SA"/>
        </w:rPr>
        <w:t>6</w:t>
      </w:r>
      <w:r>
        <w:rPr>
          <w:rFonts w:hint="eastAsia" w:ascii="宋体" w:hAnsi="宋体"/>
          <w:color w:val="auto"/>
          <w:kern w:val="0"/>
          <w:sz w:val="24"/>
        </w:rPr>
        <w:t>月</w:t>
      </w:r>
      <w:r>
        <w:rPr>
          <w:rFonts w:hint="eastAsia" w:ascii="宋体" w:hAnsi="宋体"/>
          <w:color w:val="auto"/>
          <w:kern w:val="0"/>
          <w:sz w:val="24"/>
          <w:lang w:val="en-US" w:eastAsia="zh-CN"/>
        </w:rPr>
        <w:t>19</w:t>
      </w:r>
      <w:r>
        <w:rPr>
          <w:rFonts w:hint="eastAsia" w:ascii="宋体" w:hAnsi="宋体"/>
          <w:color w:val="auto"/>
          <w:kern w:val="0"/>
          <w:sz w:val="24"/>
        </w:rPr>
        <w:t>日—</w:t>
      </w:r>
      <w:r>
        <w:rPr>
          <w:rFonts w:hint="eastAsia" w:ascii="宋体" w:hAnsi="宋体" w:cs="Times New Roman"/>
          <w:b/>
          <w:color w:val="auto"/>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olor w:val="auto"/>
          <w:kern w:val="0"/>
          <w:sz w:val="24"/>
          <w:u w:val="none"/>
          <w:lang w:val="en-US" w:eastAsia="zh-CN"/>
        </w:rPr>
        <w:t>6</w:t>
      </w:r>
      <w:r>
        <w:rPr>
          <w:rFonts w:hint="eastAsia" w:ascii="宋体" w:hAnsi="宋体"/>
          <w:color w:val="auto"/>
          <w:kern w:val="0"/>
          <w:sz w:val="24"/>
          <w:u w:val="none"/>
          <w:lang w:eastAsia="zh-CN"/>
        </w:rPr>
        <w:t>月</w:t>
      </w:r>
      <w:r>
        <w:rPr>
          <w:rFonts w:hint="eastAsia" w:ascii="宋体" w:hAnsi="宋体"/>
          <w:color w:val="auto"/>
          <w:kern w:val="0"/>
          <w:sz w:val="24"/>
          <w:u w:val="none"/>
          <w:lang w:val="en-US" w:eastAsia="zh-CN"/>
        </w:rPr>
        <w:t>21</w:t>
      </w:r>
      <w:r>
        <w:rPr>
          <w:rFonts w:hint="eastAsia" w:ascii="宋体" w:hAnsi="宋体"/>
          <w:color w:val="auto"/>
          <w:kern w:val="0"/>
          <w:sz w:val="24"/>
          <w:u w:val="none"/>
          <w:lang w:eastAsia="zh-CN"/>
        </w:rPr>
        <w:t>日</w:t>
      </w:r>
      <w:r>
        <w:rPr>
          <w:rFonts w:hint="eastAsia" w:ascii="宋体" w:hAnsi="宋体"/>
          <w:color w:val="auto"/>
          <w:kern w:val="0"/>
          <w:sz w:val="24"/>
        </w:rPr>
        <w:t>上午8:30-12：00；下午2;30-18：00（北京时间）。</w:t>
      </w:r>
      <w:r>
        <w:rPr>
          <w:rFonts w:hint="eastAsia" w:ascii="宋体" w:hAnsi="宋体"/>
          <w:color w:val="auto"/>
          <w:sz w:val="24"/>
          <w:szCs w:val="28"/>
        </w:rPr>
        <w:t>供应商认为具备项目资格条件要求，且满足服务要求的，可以按照本磋商公告规定的时间、地点、报名方式，进行领取</w:t>
      </w:r>
      <w:r>
        <w:rPr>
          <w:rFonts w:hint="eastAsia" w:ascii="宋体" w:hAnsi="宋体"/>
          <w:color w:val="auto"/>
          <w:sz w:val="24"/>
          <w:szCs w:val="28"/>
          <w:lang w:eastAsia="zh-CN"/>
        </w:rPr>
        <w:t>谈判磋商</w:t>
      </w:r>
      <w:r>
        <w:rPr>
          <w:rFonts w:hint="eastAsia" w:ascii="宋体" w:hAnsi="宋体"/>
          <w:color w:val="auto"/>
          <w:sz w:val="24"/>
          <w:szCs w:val="28"/>
        </w:rPr>
        <w:t>文件。</w:t>
      </w:r>
    </w:p>
    <w:p>
      <w:pPr>
        <w:numPr>
          <w:ilvl w:val="0"/>
          <w:numId w:val="3"/>
        </w:numPr>
        <w:spacing w:line="500" w:lineRule="exact"/>
        <w:ind w:firstLine="482" w:firstLineChars="200"/>
        <w:rPr>
          <w:rFonts w:ascii="宋体" w:hAnsi="宋体"/>
          <w:b/>
          <w:color w:val="auto"/>
          <w:sz w:val="24"/>
        </w:rPr>
      </w:pPr>
      <w:r>
        <w:rPr>
          <w:rFonts w:hint="eastAsia" w:ascii="宋体" w:hAnsi="宋体"/>
          <w:b/>
          <w:color w:val="auto"/>
          <w:sz w:val="24"/>
        </w:rPr>
        <w:t>领取</w:t>
      </w:r>
      <w:r>
        <w:rPr>
          <w:rFonts w:hint="eastAsia" w:ascii="宋体" w:hAnsi="宋体"/>
          <w:b/>
          <w:color w:val="auto"/>
          <w:sz w:val="24"/>
          <w:lang w:eastAsia="zh-CN"/>
        </w:rPr>
        <w:t>谈判磋商</w:t>
      </w:r>
      <w:r>
        <w:rPr>
          <w:rFonts w:hint="eastAsia" w:ascii="宋体" w:hAnsi="宋体"/>
          <w:b/>
          <w:color w:val="auto"/>
          <w:sz w:val="24"/>
        </w:rPr>
        <w:t>文件方式：</w:t>
      </w:r>
    </w:p>
    <w:p>
      <w:pPr>
        <w:spacing w:line="500" w:lineRule="exact"/>
        <w:ind w:firstLine="482" w:firstLineChars="200"/>
        <w:rPr>
          <w:rFonts w:hint="eastAsia" w:ascii="宋体" w:hAnsi="宋体" w:eastAsia="宋体"/>
          <w:b/>
          <w:color w:val="auto"/>
          <w:sz w:val="24"/>
          <w:lang w:eastAsia="zh-CN"/>
        </w:rPr>
      </w:pPr>
      <w:r>
        <w:rPr>
          <w:rFonts w:hint="eastAsia" w:ascii="宋体" w:hAnsi="宋体"/>
          <w:b/>
          <w:color w:val="auto"/>
          <w:sz w:val="24"/>
        </w:rPr>
        <w:t>现场领取地点：</w:t>
      </w:r>
      <w:r>
        <w:rPr>
          <w:rFonts w:hint="eastAsia" w:ascii="宋体" w:hAnsi="宋体"/>
          <w:b/>
          <w:color w:val="auto"/>
          <w:sz w:val="24"/>
          <w:u w:val="none"/>
        </w:rPr>
        <w:t xml:space="preserve"> </w:t>
      </w:r>
      <w:r>
        <w:rPr>
          <w:rFonts w:hint="eastAsia" w:ascii="宋体" w:hAnsi="宋体" w:cs="Times New Roman"/>
          <w:b/>
          <w:color w:val="auto"/>
          <w:kern w:val="2"/>
          <w:sz w:val="24"/>
          <w:szCs w:val="24"/>
          <w:u w:val="single"/>
          <w:lang w:val="en-US" w:eastAsia="zh-CN" w:bidi="ar-SA"/>
        </w:rPr>
        <w:t xml:space="preserve"> </w:t>
      </w:r>
      <w:r>
        <w:rPr>
          <w:rFonts w:hint="eastAsia" w:ascii="宋体" w:hAnsi="宋体"/>
          <w:b/>
          <w:color w:val="auto"/>
          <w:sz w:val="24"/>
          <w:u w:val="single"/>
        </w:rPr>
        <w:t>雅安市雨城区和兴街1号</w:t>
      </w:r>
      <w:r>
        <w:rPr>
          <w:rFonts w:hint="eastAsia" w:ascii="宋体" w:hAnsi="宋体"/>
          <w:b/>
          <w:color w:val="auto"/>
          <w:sz w:val="24"/>
          <w:u w:val="single"/>
          <w:lang w:val="en-US" w:eastAsia="zh-CN"/>
        </w:rPr>
        <w:t>雅安城投建筑工程有限公司</w:t>
      </w:r>
      <w:r>
        <w:rPr>
          <w:rFonts w:hint="eastAsia" w:ascii="宋体" w:hAnsi="宋体" w:cs="Times New Roman"/>
          <w:b/>
          <w:color w:val="auto"/>
          <w:kern w:val="2"/>
          <w:sz w:val="24"/>
          <w:szCs w:val="24"/>
          <w:u w:val="single"/>
          <w:lang w:val="en-US" w:eastAsia="zh-CN" w:bidi="ar-SA"/>
        </w:rPr>
        <w:t xml:space="preserve">  </w:t>
      </w:r>
      <w:r>
        <w:rPr>
          <w:rFonts w:hint="eastAsia" w:ascii="宋体" w:hAnsi="宋体"/>
          <w:b/>
          <w:color w:val="auto"/>
          <w:sz w:val="24"/>
          <w:u w:val="none"/>
          <w:lang w:eastAsia="zh-CN"/>
        </w:rPr>
        <w:t>。</w:t>
      </w:r>
    </w:p>
    <w:p>
      <w:pPr>
        <w:spacing w:line="500" w:lineRule="exact"/>
        <w:ind w:firstLine="482" w:firstLineChars="200"/>
        <w:rPr>
          <w:rFonts w:ascii="宋体" w:hAnsi="宋体"/>
          <w:color w:val="auto"/>
          <w:sz w:val="24"/>
        </w:rPr>
      </w:pPr>
      <w:r>
        <w:rPr>
          <w:rFonts w:hint="eastAsia" w:ascii="宋体" w:hAnsi="宋体"/>
          <w:b/>
          <w:bCs/>
          <w:color w:val="auto"/>
          <w:sz w:val="24"/>
        </w:rPr>
        <w:t>网上领取方式：</w:t>
      </w:r>
      <w:r>
        <w:rPr>
          <w:rFonts w:hint="eastAsia" w:ascii="宋体" w:hAnsi="宋体"/>
          <w:color w:val="auto"/>
          <w:sz w:val="24"/>
        </w:rPr>
        <w:t>将相关报名资料填写完成盖章后扫描并发送至邮箱：</w:t>
      </w:r>
      <w:r>
        <w:rPr>
          <w:rFonts w:hint="eastAsia" w:ascii="宋体" w:hAnsi="宋体" w:cs="Times New Roman"/>
          <w:b/>
          <w:color w:val="FF0000"/>
          <w:kern w:val="2"/>
          <w:sz w:val="24"/>
          <w:szCs w:val="24"/>
          <w:u w:val="single"/>
          <w:lang w:val="en-US" w:eastAsia="zh-CN" w:bidi="ar-SA"/>
        </w:rPr>
        <w:t>429172429@qq.com</w:t>
      </w:r>
      <w:r>
        <w:rPr>
          <w:rFonts w:hint="eastAsia" w:ascii="宋体" w:hAnsi="宋体"/>
          <w:b/>
          <w:bCs/>
          <w:color w:val="auto"/>
          <w:sz w:val="24"/>
          <w:u w:val="single"/>
        </w:rPr>
        <w:t>（若通过邮箱发送，请及时电联经办人，避免因处理不及时导致延迟获取磋商文件）</w:t>
      </w:r>
      <w:r>
        <w:rPr>
          <w:rFonts w:hint="eastAsia" w:ascii="宋体" w:hAnsi="宋体"/>
          <w:color w:val="auto"/>
          <w:sz w:val="24"/>
          <w:u w:val="single"/>
        </w:rPr>
        <w:t xml:space="preserve"> </w:t>
      </w:r>
      <w:r>
        <w:rPr>
          <w:rFonts w:hint="eastAsia" w:ascii="宋体" w:hAnsi="宋体"/>
          <w:color w:val="auto"/>
          <w:sz w:val="24"/>
        </w:rPr>
        <w:t>。</w:t>
      </w:r>
    </w:p>
    <w:p>
      <w:pPr>
        <w:spacing w:line="500" w:lineRule="exact"/>
        <w:ind w:firstLine="482" w:firstLineChars="200"/>
        <w:rPr>
          <w:rFonts w:ascii="宋体" w:hAnsi="宋体"/>
          <w:color w:val="auto"/>
          <w:sz w:val="24"/>
        </w:rPr>
      </w:pPr>
      <w:r>
        <w:rPr>
          <w:rFonts w:hint="eastAsia" w:ascii="宋体" w:hAnsi="宋体"/>
          <w:b/>
          <w:color w:val="auto"/>
          <w:sz w:val="24"/>
        </w:rPr>
        <w:t>6.</w:t>
      </w:r>
      <w:r>
        <w:rPr>
          <w:rFonts w:hint="eastAsia" w:ascii="宋体" w:hAnsi="宋体"/>
          <w:b/>
          <w:color w:val="auto"/>
          <w:sz w:val="24"/>
          <w:lang w:eastAsia="zh-CN"/>
        </w:rPr>
        <w:t>谈判磋商</w:t>
      </w:r>
      <w:r>
        <w:rPr>
          <w:rFonts w:hint="eastAsia" w:ascii="宋体" w:hAnsi="宋体"/>
          <w:b/>
          <w:color w:val="auto"/>
          <w:sz w:val="24"/>
        </w:rPr>
        <w:t>文件递交截止时间：</w:t>
      </w:r>
      <w:r>
        <w:rPr>
          <w:rFonts w:hint="eastAsia" w:ascii="宋体" w:hAnsi="宋体"/>
          <w:b/>
          <w:color w:val="auto"/>
          <w:sz w:val="24"/>
          <w:lang w:val="en-US" w:eastAsia="zh-CN"/>
        </w:rPr>
        <w:t>2024</w:t>
      </w:r>
      <w:r>
        <w:rPr>
          <w:rFonts w:hint="eastAsia" w:ascii="宋体" w:hAnsi="宋体"/>
          <w:color w:val="auto"/>
          <w:sz w:val="24"/>
          <w:szCs w:val="20"/>
        </w:rPr>
        <w:t>年</w:t>
      </w:r>
      <w:r>
        <w:rPr>
          <w:rFonts w:hint="eastAsia" w:ascii="宋体" w:hAnsi="宋体"/>
          <w:color w:val="auto"/>
          <w:sz w:val="24"/>
          <w:szCs w:val="20"/>
          <w:lang w:val="en-US" w:eastAsia="zh-CN"/>
        </w:rPr>
        <w:t>6</w:t>
      </w:r>
      <w:r>
        <w:rPr>
          <w:rFonts w:hint="eastAsia" w:ascii="宋体" w:hAnsi="宋体"/>
          <w:color w:val="auto"/>
          <w:sz w:val="24"/>
          <w:szCs w:val="20"/>
        </w:rPr>
        <w:t>月</w:t>
      </w:r>
      <w:r>
        <w:rPr>
          <w:rFonts w:hint="eastAsia" w:ascii="宋体" w:hAnsi="宋体"/>
          <w:color w:val="auto"/>
          <w:sz w:val="24"/>
          <w:szCs w:val="20"/>
          <w:lang w:val="en-US" w:eastAsia="zh-CN"/>
        </w:rPr>
        <w:t>22</w:t>
      </w:r>
      <w:r>
        <w:rPr>
          <w:rFonts w:hint="eastAsia" w:ascii="宋体" w:hAnsi="宋体"/>
          <w:color w:val="auto"/>
          <w:sz w:val="24"/>
          <w:szCs w:val="20"/>
        </w:rPr>
        <w:t>日</w:t>
      </w:r>
      <w:r>
        <w:rPr>
          <w:rFonts w:hint="eastAsia" w:ascii="宋体" w:hAnsi="宋体" w:cs="Times New Roman"/>
          <w:b/>
          <w:color w:val="auto"/>
          <w:kern w:val="2"/>
          <w:sz w:val="24"/>
          <w:szCs w:val="24"/>
          <w:lang w:val="en-US" w:eastAsia="zh-CN" w:bidi="ar-SA"/>
        </w:rPr>
        <w:t>10</w:t>
      </w:r>
      <w:r>
        <w:rPr>
          <w:rFonts w:hint="eastAsia" w:ascii="宋体" w:hAnsi="宋体"/>
          <w:color w:val="auto"/>
          <w:sz w:val="24"/>
          <w:szCs w:val="20"/>
        </w:rPr>
        <w:t>时</w:t>
      </w:r>
      <w:r>
        <w:rPr>
          <w:rFonts w:hint="eastAsia" w:ascii="宋体" w:hAnsi="宋体"/>
          <w:color w:val="auto"/>
          <w:sz w:val="24"/>
        </w:rPr>
        <w:t>（北京时间）；</w:t>
      </w:r>
    </w:p>
    <w:p>
      <w:pPr>
        <w:spacing w:line="500" w:lineRule="exact"/>
        <w:ind w:firstLine="482" w:firstLineChars="200"/>
        <w:rPr>
          <w:rFonts w:ascii="宋体" w:hAnsi="宋体"/>
          <w:color w:val="auto"/>
          <w:sz w:val="24"/>
        </w:rPr>
      </w:pPr>
      <w:r>
        <w:rPr>
          <w:rFonts w:hint="eastAsia" w:ascii="宋体" w:hAnsi="宋体"/>
          <w:b/>
          <w:color w:val="auto"/>
          <w:sz w:val="24"/>
        </w:rPr>
        <w:t>7.磋商时间：</w:t>
      </w:r>
      <w:r>
        <w:rPr>
          <w:rFonts w:hint="eastAsia" w:ascii="宋体" w:hAnsi="宋体" w:cs="Times New Roman"/>
          <w:b/>
          <w:color w:val="auto"/>
          <w:kern w:val="2"/>
          <w:sz w:val="24"/>
          <w:szCs w:val="24"/>
          <w:lang w:val="en-US" w:eastAsia="zh-CN" w:bidi="ar-SA"/>
        </w:rPr>
        <w:t>2024</w:t>
      </w:r>
      <w:r>
        <w:rPr>
          <w:rFonts w:hint="eastAsia" w:ascii="宋体" w:hAnsi="宋体"/>
          <w:color w:val="auto"/>
          <w:sz w:val="24"/>
          <w:szCs w:val="20"/>
        </w:rPr>
        <w:t>年</w:t>
      </w:r>
      <w:r>
        <w:rPr>
          <w:rFonts w:hint="eastAsia" w:ascii="宋体" w:hAnsi="宋体"/>
          <w:color w:val="auto"/>
          <w:sz w:val="24"/>
          <w:szCs w:val="20"/>
          <w:lang w:val="en-US" w:eastAsia="zh-CN"/>
        </w:rPr>
        <w:t>6</w:t>
      </w:r>
      <w:r>
        <w:rPr>
          <w:rFonts w:hint="eastAsia" w:ascii="宋体" w:hAnsi="宋体"/>
          <w:color w:val="auto"/>
          <w:sz w:val="24"/>
          <w:szCs w:val="20"/>
        </w:rPr>
        <w:t>月</w:t>
      </w:r>
      <w:r>
        <w:rPr>
          <w:rFonts w:hint="eastAsia" w:ascii="宋体" w:hAnsi="宋体"/>
          <w:color w:val="auto"/>
          <w:sz w:val="24"/>
          <w:szCs w:val="20"/>
          <w:lang w:val="en-US" w:eastAsia="zh-CN"/>
        </w:rPr>
        <w:t>22</w:t>
      </w:r>
      <w:r>
        <w:rPr>
          <w:rFonts w:hint="eastAsia" w:ascii="宋体" w:hAnsi="宋体"/>
          <w:color w:val="auto"/>
          <w:sz w:val="24"/>
          <w:szCs w:val="20"/>
        </w:rPr>
        <w:t>日</w:t>
      </w:r>
      <w:r>
        <w:rPr>
          <w:rFonts w:hint="eastAsia" w:ascii="宋体" w:hAnsi="宋体" w:cs="Times New Roman"/>
          <w:b/>
          <w:color w:val="auto"/>
          <w:kern w:val="2"/>
          <w:sz w:val="24"/>
          <w:szCs w:val="24"/>
          <w:lang w:val="en-US" w:eastAsia="zh-CN" w:bidi="ar-SA"/>
        </w:rPr>
        <w:t>10</w:t>
      </w:r>
      <w:r>
        <w:rPr>
          <w:rFonts w:hint="eastAsia" w:ascii="宋体" w:hAnsi="宋体"/>
          <w:color w:val="auto"/>
          <w:kern w:val="0"/>
          <w:sz w:val="24"/>
          <w:u w:val="none"/>
          <w:lang w:val="en-US" w:eastAsia="zh-CN"/>
        </w:rPr>
        <w:t>时</w:t>
      </w:r>
      <w:r>
        <w:rPr>
          <w:rFonts w:hint="eastAsia" w:ascii="宋体" w:hAnsi="宋体"/>
          <w:color w:val="auto"/>
          <w:sz w:val="24"/>
        </w:rPr>
        <w:t>（北京时间）</w:t>
      </w:r>
      <w:r>
        <w:rPr>
          <w:rFonts w:hint="eastAsia" w:ascii="宋体" w:hAnsi="宋体"/>
          <w:color w:val="auto"/>
          <w:sz w:val="24"/>
          <w:szCs w:val="20"/>
        </w:rPr>
        <w:t>。</w:t>
      </w:r>
    </w:p>
    <w:p>
      <w:pPr>
        <w:spacing w:line="500" w:lineRule="exact"/>
        <w:ind w:firstLine="482" w:firstLineChars="200"/>
        <w:rPr>
          <w:rFonts w:ascii="宋体" w:hAnsi="宋体"/>
          <w:b/>
          <w:color w:val="auto"/>
          <w:sz w:val="24"/>
        </w:rPr>
      </w:pPr>
      <w:r>
        <w:rPr>
          <w:rFonts w:hint="eastAsia" w:ascii="宋体" w:hAnsi="宋体"/>
          <w:b/>
          <w:color w:val="auto"/>
          <w:sz w:val="24"/>
        </w:rPr>
        <w:t>8.</w:t>
      </w:r>
      <w:r>
        <w:rPr>
          <w:rFonts w:hint="eastAsia" w:ascii="宋体" w:hAnsi="宋体"/>
          <w:b/>
          <w:color w:val="auto"/>
          <w:sz w:val="24"/>
          <w:lang w:eastAsia="zh-CN"/>
        </w:rPr>
        <w:t>谈判磋商</w:t>
      </w:r>
      <w:r>
        <w:rPr>
          <w:rFonts w:hint="eastAsia" w:ascii="宋体" w:hAnsi="宋体"/>
          <w:b/>
          <w:color w:val="auto"/>
          <w:sz w:val="24"/>
        </w:rPr>
        <w:t>文件递交和</w:t>
      </w:r>
      <w:r>
        <w:rPr>
          <w:rFonts w:hint="eastAsia" w:ascii="宋体" w:hAnsi="宋体"/>
          <w:b/>
          <w:color w:val="auto"/>
          <w:sz w:val="24"/>
          <w:lang w:val="en-US" w:eastAsia="zh-CN"/>
        </w:rPr>
        <w:t>谈判</w:t>
      </w:r>
      <w:r>
        <w:rPr>
          <w:rFonts w:hint="eastAsia" w:ascii="宋体" w:hAnsi="宋体"/>
          <w:b/>
          <w:color w:val="auto"/>
          <w:sz w:val="24"/>
        </w:rPr>
        <w:t>磋商地点：</w:t>
      </w:r>
    </w:p>
    <w:p>
      <w:pPr>
        <w:spacing w:line="500" w:lineRule="exact"/>
        <w:ind w:firstLine="482" w:firstLineChars="200"/>
        <w:rPr>
          <w:rFonts w:hint="eastAsia" w:ascii="宋体" w:hAnsi="宋体"/>
          <w:b/>
          <w:color w:val="auto"/>
          <w:sz w:val="24"/>
        </w:rPr>
      </w:pPr>
      <w:r>
        <w:rPr>
          <w:rFonts w:hint="eastAsia" w:ascii="宋体" w:hAnsi="宋体"/>
          <w:b/>
          <w:color w:val="auto"/>
          <w:sz w:val="24"/>
          <w:lang w:val="en-US" w:eastAsia="zh-CN"/>
        </w:rPr>
        <w:t>递交地点：</w:t>
      </w:r>
      <w:r>
        <w:rPr>
          <w:rFonts w:hint="eastAsia" w:ascii="宋体" w:hAnsi="宋体"/>
          <w:b/>
          <w:color w:val="auto"/>
          <w:sz w:val="24"/>
          <w:lang w:eastAsia="zh-CN"/>
        </w:rPr>
        <w:t>雅安城市建设投资开发有限公司</w:t>
      </w:r>
      <w:r>
        <w:rPr>
          <w:rFonts w:hint="eastAsia" w:ascii="宋体" w:hAnsi="宋体" w:cs="Times New Roman"/>
          <w:b/>
          <w:color w:val="auto"/>
          <w:kern w:val="2"/>
          <w:sz w:val="24"/>
          <w:szCs w:val="24"/>
          <w:lang w:val="en-US" w:eastAsia="zh-CN" w:bidi="ar-SA"/>
        </w:rPr>
        <w:t>1</w:t>
      </w:r>
      <w:r>
        <w:rPr>
          <w:rFonts w:hint="eastAsia" w:ascii="宋体" w:hAnsi="宋体"/>
          <w:b/>
          <w:color w:val="auto"/>
          <w:sz w:val="24"/>
          <w:lang w:eastAsia="zh-CN"/>
        </w:rPr>
        <w:t>楼</w:t>
      </w:r>
      <w:r>
        <w:rPr>
          <w:rFonts w:hint="eastAsia" w:ascii="宋体" w:hAnsi="宋体"/>
          <w:b/>
          <w:color w:val="auto"/>
          <w:sz w:val="24"/>
        </w:rPr>
        <w:t>（地址：雅安市雨城区和兴街1号）。</w:t>
      </w:r>
    </w:p>
    <w:p>
      <w:pPr>
        <w:pStyle w:val="2"/>
        <w:ind w:left="0" w:leftChars="0" w:firstLine="482" w:firstLineChars="200"/>
        <w:rPr>
          <w:rFonts w:hint="default" w:eastAsia="宋体"/>
          <w:color w:val="auto"/>
          <w:lang w:val="en-US" w:eastAsia="zh-CN"/>
        </w:rPr>
      </w:pPr>
      <w:r>
        <w:rPr>
          <w:rFonts w:hint="eastAsia" w:ascii="宋体" w:hAnsi="宋体"/>
          <w:b/>
          <w:color w:val="auto"/>
          <w:sz w:val="24"/>
          <w:lang w:val="en-US" w:eastAsia="zh-CN"/>
        </w:rPr>
        <w:t>谈判磋商地点：</w:t>
      </w:r>
      <w:r>
        <w:rPr>
          <w:rFonts w:hint="eastAsia" w:ascii="宋体" w:hAnsi="宋体"/>
          <w:b/>
          <w:color w:val="auto"/>
          <w:sz w:val="24"/>
        </w:rPr>
        <w:t>雅安城市建设投资开发有限公司</w:t>
      </w:r>
      <w:r>
        <w:rPr>
          <w:rFonts w:hint="eastAsia" w:ascii="宋体" w:hAnsi="宋体" w:cs="Times New Roman"/>
          <w:b/>
          <w:color w:val="auto"/>
          <w:kern w:val="2"/>
          <w:sz w:val="24"/>
          <w:szCs w:val="24"/>
          <w:lang w:val="en-US" w:eastAsia="zh-CN" w:bidi="ar-SA"/>
        </w:rPr>
        <w:t>1</w:t>
      </w:r>
      <w:r>
        <w:rPr>
          <w:rFonts w:hint="eastAsia" w:ascii="宋体" w:hAnsi="宋体"/>
          <w:b/>
          <w:color w:val="auto"/>
          <w:sz w:val="24"/>
        </w:rPr>
        <w:t>楼（</w:t>
      </w:r>
      <w:r>
        <w:rPr>
          <w:rFonts w:hint="eastAsia" w:ascii="宋体" w:hAnsi="宋体"/>
          <w:b/>
          <w:color w:val="auto"/>
          <w:sz w:val="24"/>
          <w:lang w:val="en-US" w:eastAsia="zh-CN"/>
        </w:rPr>
        <w:t>开标室</w:t>
      </w:r>
      <w:r>
        <w:rPr>
          <w:rFonts w:hint="eastAsia" w:ascii="宋体" w:hAnsi="宋体"/>
          <w:b/>
          <w:color w:val="auto"/>
          <w:sz w:val="24"/>
        </w:rPr>
        <w:t>）（地址：雅安市雨城区和兴街1号）。</w:t>
      </w:r>
    </w:p>
    <w:p>
      <w:pPr>
        <w:spacing w:line="500" w:lineRule="exact"/>
        <w:ind w:firstLine="482" w:firstLineChars="200"/>
        <w:rPr>
          <w:rFonts w:ascii="宋体" w:hAnsi="宋体"/>
          <w:color w:val="auto"/>
          <w:sz w:val="24"/>
          <w:szCs w:val="28"/>
        </w:rPr>
      </w:pPr>
      <w:r>
        <w:rPr>
          <w:rFonts w:hint="eastAsia" w:ascii="宋体" w:hAnsi="宋体"/>
          <w:b/>
          <w:color w:val="auto"/>
          <w:sz w:val="24"/>
        </w:rPr>
        <w:t>9.</w:t>
      </w:r>
      <w:r>
        <w:rPr>
          <w:rFonts w:hint="eastAsia" w:ascii="宋体" w:hAnsi="宋体"/>
          <w:color w:val="auto"/>
          <w:sz w:val="24"/>
          <w:szCs w:val="28"/>
        </w:rPr>
        <w:t>供应商认为具备项目资格条件要求，且满足服务要求的，可以按照本磋商公告规定的时间、方式报名领取</w:t>
      </w:r>
      <w:r>
        <w:rPr>
          <w:rFonts w:hint="eastAsia" w:ascii="宋体" w:hAnsi="宋体"/>
          <w:color w:val="auto"/>
          <w:sz w:val="24"/>
          <w:szCs w:val="28"/>
          <w:lang w:eastAsia="zh-CN"/>
        </w:rPr>
        <w:t>谈判磋商</w:t>
      </w:r>
      <w:r>
        <w:rPr>
          <w:rFonts w:hint="eastAsia" w:ascii="宋体" w:hAnsi="宋体"/>
          <w:color w:val="auto"/>
          <w:sz w:val="24"/>
          <w:szCs w:val="28"/>
        </w:rPr>
        <w:t>文件。</w:t>
      </w:r>
    </w:p>
    <w:p>
      <w:pPr>
        <w:spacing w:line="500" w:lineRule="exact"/>
        <w:ind w:firstLine="720" w:firstLineChars="300"/>
        <w:rPr>
          <w:rFonts w:hint="default" w:ascii="宋体" w:hAnsi="宋体" w:cs="Times New Roman"/>
          <w:b/>
          <w:bCs/>
          <w:color w:val="auto"/>
          <w:sz w:val="24"/>
          <w:lang w:val="en-US" w:eastAsia="zh-CN"/>
        </w:rPr>
      </w:pPr>
      <w:r>
        <w:rPr>
          <w:rFonts w:hint="eastAsia" w:ascii="宋体" w:hAnsi="宋体"/>
          <w:color w:val="auto"/>
          <w:sz w:val="24"/>
        </w:rPr>
        <w:t>报名时请准备：</w:t>
      </w:r>
      <w:r>
        <w:rPr>
          <w:rFonts w:hint="eastAsia" w:ascii="宋体" w:hAnsi="宋体"/>
          <w:b/>
          <w:bCs/>
          <w:color w:val="auto"/>
          <w:sz w:val="24"/>
        </w:rPr>
        <w:sym w:font="Wingdings" w:char="F081"/>
      </w:r>
      <w:r>
        <w:rPr>
          <w:rFonts w:hint="eastAsia" w:ascii="宋体" w:hAnsi="宋体"/>
          <w:b/>
          <w:bCs/>
          <w:color w:val="auto"/>
          <w:sz w:val="24"/>
        </w:rPr>
        <w:t>持</w:t>
      </w:r>
      <w:r>
        <w:rPr>
          <w:rFonts w:hint="eastAsia" w:ascii="宋体" w:hAnsi="宋体"/>
          <w:b/>
          <w:bCs/>
          <w:color w:val="auto"/>
          <w:sz w:val="24"/>
          <w:lang w:eastAsia="zh-CN"/>
        </w:rPr>
        <w:t>磋商</w:t>
      </w:r>
      <w:r>
        <w:rPr>
          <w:rFonts w:hint="eastAsia" w:ascii="宋体" w:hAnsi="宋体"/>
          <w:b/>
          <w:bCs/>
          <w:color w:val="auto"/>
          <w:sz w:val="24"/>
        </w:rPr>
        <w:t>公告</w:t>
      </w:r>
      <w:r>
        <w:rPr>
          <w:rFonts w:hint="eastAsia" w:ascii="宋体" w:hAnsi="宋体"/>
          <w:b/>
          <w:bCs/>
          <w:color w:val="auto"/>
          <w:sz w:val="24"/>
          <w:lang w:eastAsia="zh-CN"/>
        </w:rPr>
        <w:t>（</w:t>
      </w:r>
      <w:r>
        <w:rPr>
          <w:rFonts w:hint="eastAsia" w:ascii="宋体" w:hAnsi="宋体"/>
          <w:b/>
          <w:bCs/>
          <w:color w:val="auto"/>
          <w:sz w:val="24"/>
          <w:lang w:val="en-US" w:eastAsia="zh-CN"/>
        </w:rPr>
        <w:t>盖公章</w:t>
      </w:r>
      <w:r>
        <w:rPr>
          <w:rFonts w:hint="eastAsia" w:ascii="宋体" w:hAnsi="宋体"/>
          <w:b/>
          <w:bCs/>
          <w:color w:val="auto"/>
          <w:sz w:val="24"/>
          <w:lang w:eastAsia="zh-CN"/>
        </w:rPr>
        <w:t>）</w:t>
      </w:r>
      <w:r>
        <w:rPr>
          <w:rFonts w:hint="eastAsia" w:ascii="宋体" w:hAnsi="宋体"/>
          <w:b/>
          <w:bCs/>
          <w:color w:val="auto"/>
          <w:sz w:val="24"/>
        </w:rPr>
        <w:t>；②单位介绍信原件或授权委托书原件</w:t>
      </w:r>
      <w:r>
        <w:rPr>
          <w:rFonts w:hint="eastAsia" w:ascii="宋体" w:hAnsi="宋体"/>
          <w:b/>
          <w:bCs/>
          <w:color w:val="auto"/>
          <w:sz w:val="24"/>
          <w:lang w:eastAsia="zh-CN"/>
        </w:rPr>
        <w:t>（</w:t>
      </w:r>
      <w:r>
        <w:rPr>
          <w:rFonts w:hint="eastAsia" w:ascii="宋体" w:hAnsi="宋体"/>
          <w:b/>
          <w:bCs/>
          <w:color w:val="auto"/>
          <w:sz w:val="24"/>
          <w:lang w:val="en-US" w:eastAsia="zh-CN"/>
        </w:rPr>
        <w:t>盖公章</w:t>
      </w:r>
      <w:r>
        <w:rPr>
          <w:rFonts w:hint="eastAsia" w:ascii="宋体" w:hAnsi="宋体"/>
          <w:b/>
          <w:bCs/>
          <w:color w:val="auto"/>
          <w:sz w:val="24"/>
          <w:lang w:eastAsia="zh-CN"/>
        </w:rPr>
        <w:t>）</w:t>
      </w:r>
      <w:r>
        <w:rPr>
          <w:rFonts w:hint="eastAsia" w:ascii="宋体" w:hAnsi="宋体"/>
          <w:b/>
          <w:bCs/>
          <w:color w:val="auto"/>
          <w:sz w:val="24"/>
        </w:rPr>
        <w:t>、</w:t>
      </w:r>
      <w:r>
        <w:rPr>
          <w:rFonts w:hint="eastAsia" w:ascii="宋体" w:hAnsi="宋体"/>
          <w:b/>
          <w:bCs/>
          <w:color w:val="auto"/>
          <w:sz w:val="24"/>
          <w:lang w:val="en-US" w:eastAsia="zh-CN"/>
        </w:rPr>
        <w:t>委托代理</w:t>
      </w:r>
      <w:r>
        <w:rPr>
          <w:rFonts w:hint="eastAsia" w:ascii="宋体" w:hAnsi="宋体"/>
          <w:b/>
          <w:bCs/>
          <w:color w:val="auto"/>
          <w:sz w:val="24"/>
        </w:rPr>
        <w:t>人有效身份证</w:t>
      </w:r>
      <w:r>
        <w:rPr>
          <w:rFonts w:hint="eastAsia" w:ascii="宋体" w:hAnsi="宋体"/>
          <w:b/>
          <w:bCs/>
          <w:color w:val="auto"/>
          <w:sz w:val="24"/>
          <w:lang w:val="en-US" w:eastAsia="zh-CN"/>
        </w:rPr>
        <w:t>及截至本次采购当月已连续缴纳不少于3个月（例如，采购当月为8月，则至少应提供5-7月的社保缴纳证明）的社保证明材料</w:t>
      </w:r>
      <w:r>
        <w:rPr>
          <w:rFonts w:hint="eastAsia" w:ascii="宋体" w:hAnsi="宋体"/>
          <w:b/>
          <w:bCs/>
          <w:color w:val="auto"/>
          <w:sz w:val="24"/>
        </w:rPr>
        <w:t>（复印件盖</w:t>
      </w:r>
      <w:r>
        <w:rPr>
          <w:rFonts w:hint="eastAsia" w:ascii="宋体" w:hAnsi="宋体"/>
          <w:b/>
          <w:bCs/>
          <w:color w:val="auto"/>
          <w:sz w:val="24"/>
          <w:lang w:val="en-US" w:eastAsia="zh-CN"/>
        </w:rPr>
        <w:t>公</w:t>
      </w:r>
      <w:r>
        <w:rPr>
          <w:rFonts w:hint="eastAsia" w:ascii="宋体" w:hAnsi="宋体"/>
          <w:b/>
          <w:bCs/>
          <w:color w:val="auto"/>
          <w:sz w:val="24"/>
        </w:rPr>
        <w:t>章）；③营业执照副本复印件（盖公章）</w:t>
      </w:r>
      <w:r>
        <w:rPr>
          <w:rFonts w:hint="eastAsia" w:ascii="宋体" w:hAnsi="宋体" w:eastAsia="宋体" w:cs="宋体"/>
          <w:b/>
          <w:bCs/>
          <w:color w:val="auto"/>
          <w:sz w:val="24"/>
        </w:rPr>
        <w:t>④</w:t>
      </w:r>
      <w:r>
        <w:rPr>
          <w:rFonts w:hint="eastAsia" w:ascii="宋体" w:hAnsi="宋体" w:cs="Times New Roman"/>
          <w:b/>
          <w:bCs/>
          <w:color w:val="auto"/>
          <w:sz w:val="24"/>
          <w:lang w:val="en-US" w:eastAsia="zh-CN"/>
        </w:rPr>
        <w:t>开户许可证或基本户信息（盖公章）。</w:t>
      </w:r>
    </w:p>
    <w:p>
      <w:pPr>
        <w:numPr>
          <w:ilvl w:val="0"/>
          <w:numId w:val="4"/>
        </w:numPr>
        <w:spacing w:line="500" w:lineRule="exact"/>
        <w:ind w:firstLine="472" w:firstLineChars="196"/>
        <w:rPr>
          <w:rFonts w:ascii="宋体" w:hAnsi="宋体"/>
          <w:b/>
          <w:color w:val="auto"/>
          <w:sz w:val="24"/>
        </w:rPr>
      </w:pPr>
      <w:r>
        <w:rPr>
          <w:rFonts w:hint="eastAsia" w:ascii="宋体" w:hAnsi="宋体"/>
          <w:b/>
          <w:color w:val="auto"/>
          <w:sz w:val="24"/>
        </w:rPr>
        <w:t>联系方式：</w:t>
      </w:r>
    </w:p>
    <w:p>
      <w:pPr>
        <w:spacing w:line="500" w:lineRule="exact"/>
        <w:rPr>
          <w:rFonts w:hint="default" w:ascii="宋体" w:hAnsi="宋体" w:eastAsia="宋体" w:cs="Times New Roman"/>
          <w:b/>
          <w:color w:val="auto"/>
          <w:kern w:val="2"/>
          <w:sz w:val="24"/>
          <w:szCs w:val="24"/>
          <w:lang w:val="en-US" w:eastAsia="zh-CN" w:bidi="ar-SA"/>
        </w:rPr>
      </w:pPr>
      <w:r>
        <w:rPr>
          <w:rFonts w:hint="eastAsia" w:ascii="宋体" w:hAnsi="宋体"/>
          <w:b/>
          <w:color w:val="auto"/>
          <w:sz w:val="24"/>
          <w:u w:val="single" w:color="FFFFFF"/>
        </w:rPr>
        <w:t xml:space="preserve">    公司名称：</w:t>
      </w:r>
      <w:r>
        <w:rPr>
          <w:rFonts w:hint="eastAsia" w:ascii="宋体" w:hAnsi="宋体" w:cs="Times New Roman"/>
          <w:b/>
          <w:color w:val="auto"/>
          <w:kern w:val="2"/>
          <w:sz w:val="24"/>
          <w:szCs w:val="24"/>
          <w:lang w:val="en-US" w:eastAsia="zh-CN" w:bidi="ar-SA"/>
        </w:rPr>
        <w:t>雅安城投建筑工程有限公司</w:t>
      </w:r>
    </w:p>
    <w:p>
      <w:pPr>
        <w:spacing w:line="500" w:lineRule="exact"/>
        <w:ind w:firstLine="480" w:firstLineChars="200"/>
        <w:rPr>
          <w:rFonts w:hint="eastAsia" w:ascii="宋体" w:hAnsi="宋体"/>
          <w:color w:val="auto"/>
          <w:sz w:val="24"/>
        </w:rPr>
      </w:pPr>
      <w:r>
        <w:rPr>
          <w:rFonts w:hint="eastAsia" w:ascii="宋体" w:hAnsi="宋体"/>
          <w:color w:val="auto"/>
          <w:sz w:val="24"/>
        </w:rPr>
        <w:t>地  址：雅安市雨城区和兴街1号</w:t>
      </w:r>
      <w:r>
        <w:rPr>
          <w:rFonts w:hint="eastAsia" w:ascii="宋体" w:hAnsi="宋体" w:cs="Times New Roman"/>
          <w:b/>
          <w:color w:val="auto"/>
          <w:kern w:val="2"/>
          <w:sz w:val="24"/>
          <w:szCs w:val="24"/>
          <w:lang w:val="en-US" w:eastAsia="zh-CN" w:bidi="ar-SA"/>
        </w:rPr>
        <w:t>1</w:t>
      </w:r>
      <w:r>
        <w:rPr>
          <w:rFonts w:hint="eastAsia" w:ascii="宋体" w:hAnsi="宋体"/>
          <w:color w:val="auto"/>
          <w:sz w:val="24"/>
        </w:rPr>
        <w:t>楼</w:t>
      </w:r>
    </w:p>
    <w:p>
      <w:pPr>
        <w:spacing w:line="500" w:lineRule="exact"/>
        <w:ind w:firstLine="480" w:firstLineChars="200"/>
        <w:rPr>
          <w:rFonts w:hint="eastAsia" w:ascii="宋体" w:hAnsi="宋体" w:cs="Times New Roman"/>
          <w:b/>
          <w:color w:val="auto"/>
          <w:kern w:val="2"/>
          <w:sz w:val="24"/>
          <w:szCs w:val="24"/>
          <w:lang w:val="en-US" w:eastAsia="zh-CN" w:bidi="ar-SA"/>
        </w:rPr>
      </w:pPr>
      <w:r>
        <w:rPr>
          <w:rFonts w:hint="eastAsia" w:ascii="宋体" w:hAnsi="宋体"/>
          <w:color w:val="auto"/>
          <w:sz w:val="24"/>
        </w:rPr>
        <w:t>电  话：</w:t>
      </w:r>
      <w:r>
        <w:rPr>
          <w:rFonts w:hint="eastAsia" w:ascii="宋体" w:hAnsi="宋体" w:cs="Times New Roman"/>
          <w:b/>
          <w:color w:val="auto"/>
          <w:kern w:val="2"/>
          <w:sz w:val="24"/>
          <w:szCs w:val="24"/>
          <w:lang w:val="en-US" w:eastAsia="zh-CN" w:bidi="ar-SA"/>
        </w:rPr>
        <w:t>15181267703</w:t>
      </w:r>
    </w:p>
    <w:p>
      <w:pPr>
        <w:spacing w:line="500" w:lineRule="exact"/>
        <w:ind w:firstLine="480" w:firstLineChars="200"/>
        <w:rPr>
          <w:rFonts w:hint="default" w:ascii="宋体" w:hAnsi="宋体" w:eastAsia="宋体"/>
          <w:color w:val="auto"/>
          <w:sz w:val="24"/>
          <w:u w:val="single" w:color="FFFFFF"/>
          <w:lang w:val="en-US" w:eastAsia="zh-CN"/>
        </w:rPr>
      </w:pPr>
      <w:r>
        <w:rPr>
          <w:rFonts w:hint="eastAsia" w:ascii="宋体" w:hAnsi="宋体"/>
          <w:color w:val="auto"/>
          <w:sz w:val="24"/>
        </w:rPr>
        <w:t>联系人：</w:t>
      </w:r>
      <w:r>
        <w:rPr>
          <w:rFonts w:hint="eastAsia" w:ascii="宋体" w:hAnsi="宋体"/>
          <w:color w:val="auto"/>
          <w:sz w:val="24"/>
          <w:lang w:val="en-US" w:eastAsia="zh-CN"/>
        </w:rPr>
        <w:t>曹</w:t>
      </w:r>
      <w:r>
        <w:rPr>
          <w:rFonts w:hint="eastAsia" w:ascii="宋体" w:hAnsi="宋体" w:cs="Times New Roman"/>
          <w:b/>
          <w:color w:val="auto"/>
          <w:kern w:val="2"/>
          <w:sz w:val="24"/>
          <w:szCs w:val="24"/>
          <w:lang w:val="en-US" w:eastAsia="zh-CN" w:bidi="ar-SA"/>
        </w:rPr>
        <w:t>先生</w:t>
      </w:r>
    </w:p>
    <w:p>
      <w:pPr>
        <w:rPr>
          <w:color w:val="auto"/>
          <w:lang w:val="en-GB"/>
        </w:rPr>
      </w:pPr>
    </w:p>
    <w:p>
      <w:pPr>
        <w:rPr>
          <w:color w:val="auto"/>
        </w:rPr>
      </w:pPr>
      <w:bookmarkStart w:id="1" w:name="_Toc132523423"/>
      <w:bookmarkStart w:id="2" w:name="_Toc132000202"/>
      <w:bookmarkStart w:id="3" w:name="_Toc132265208"/>
      <w:bookmarkStart w:id="4" w:name="_Toc132523694"/>
      <w:bookmarkStart w:id="5" w:name="_Toc132111857"/>
      <w:bookmarkStart w:id="6" w:name="_Toc282613245"/>
    </w:p>
    <w:p>
      <w:pPr>
        <w:rPr>
          <w:color w:val="auto"/>
        </w:rPr>
      </w:pPr>
    </w:p>
    <w:p>
      <w:pPr>
        <w:rPr>
          <w:color w:val="auto"/>
        </w:rPr>
      </w:pPr>
    </w:p>
    <w:p>
      <w:pPr>
        <w:rPr>
          <w:color w:val="auto"/>
        </w:rPr>
      </w:pPr>
    </w:p>
    <w:p>
      <w:pPr>
        <w:rPr>
          <w:color w:val="auto"/>
        </w:rPr>
      </w:pPr>
    </w:p>
    <w:p>
      <w:pPr>
        <w:rPr>
          <w:color w:val="auto"/>
        </w:rPr>
      </w:pPr>
    </w:p>
    <w:p>
      <w:pPr>
        <w:rPr>
          <w:color w:val="auto"/>
        </w:rPr>
      </w:pPr>
    </w:p>
    <w:p>
      <w:pPr>
        <w:pStyle w:val="8"/>
      </w:pPr>
    </w:p>
    <w:p>
      <w:pPr>
        <w:rPr>
          <w:color w:val="auto"/>
        </w:rPr>
      </w:pPr>
    </w:p>
    <w:bookmarkEnd w:id="1"/>
    <w:bookmarkEnd w:id="2"/>
    <w:bookmarkEnd w:id="3"/>
    <w:bookmarkEnd w:id="4"/>
    <w:bookmarkEnd w:id="5"/>
    <w:bookmarkEnd w:id="6"/>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523696"/>
      <w:bookmarkStart w:id="8" w:name="_Toc132265210"/>
      <w:bookmarkStart w:id="9" w:name="_Toc132111859"/>
      <w:bookmarkStart w:id="10" w:name="_Toc282613247"/>
      <w:bookmarkStart w:id="11" w:name="_Toc132523425"/>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color w:val="FF0000"/>
          <w:lang w:val="en-US" w:eastAsia="zh-CN"/>
        </w:rPr>
        <w:t>雅安城投建筑工程有限公司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265211"/>
      <w:bookmarkStart w:id="14" w:name="_Toc132523697"/>
      <w:bookmarkStart w:id="15" w:name="_Toc282613248"/>
      <w:bookmarkStart w:id="16" w:name="_Toc132111860"/>
      <w:bookmarkStart w:id="17" w:name="_Toc132523426"/>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eastAsia="宋体"/>
          <w:bCs/>
          <w:color w:val="FF0000"/>
          <w:sz w:val="24"/>
          <w:u w:val="single"/>
          <w:lang w:eastAsia="zh-CN"/>
        </w:rPr>
      </w:pPr>
      <w:bookmarkStart w:id="18" w:name="_Toc282613252"/>
      <w:bookmarkStart w:id="19" w:name="_Toc132523429"/>
      <w:bookmarkStart w:id="20" w:name="_Toc132111863"/>
      <w:bookmarkStart w:id="21" w:name="_Toc132000208"/>
      <w:bookmarkStart w:id="22" w:name="_Toc132523700"/>
      <w:bookmarkStart w:id="23" w:name="_Toc132265214"/>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b/>
          <w:color w:val="auto"/>
          <w:sz w:val="24"/>
          <w:u w:val="single"/>
          <w:lang w:val="en-US" w:eastAsia="zh-CN"/>
        </w:rPr>
        <w:t>王岗坪乡旅游集镇建设项目收边收口机械租赁采购</w:t>
      </w:r>
    </w:p>
    <w:p>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w:t>
      </w:r>
      <w:r>
        <w:rPr>
          <w:rFonts w:hint="eastAsia" w:ascii="宋体" w:hAnsi="宋体"/>
          <w:bCs/>
          <w:color w:val="000000"/>
          <w:sz w:val="24"/>
          <w:u w:val="single"/>
          <w:lang w:val="en-US" w:eastAsia="zh-CN"/>
        </w:rPr>
        <w:t>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
          <w:color w:val="FF0000"/>
          <w:sz w:val="24"/>
          <w:u w:val="single"/>
          <w:lang w:val="en-US" w:eastAsia="zh-CN"/>
        </w:rPr>
        <w:t>90</w:t>
      </w:r>
      <w:r>
        <w:rPr>
          <w:rFonts w:hint="eastAsia" w:ascii="宋体" w:hAnsi="宋体"/>
          <w:b w:val="0"/>
          <w:bCs w:val="0"/>
          <w:color w:val="000000"/>
          <w:kern w:val="0"/>
          <w:sz w:val="24"/>
          <w:u w:val="single"/>
          <w:lang w:val="en-US" w:eastAsia="zh-CN"/>
        </w:rPr>
        <w:t>天，以采购人通知时间为准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lang w:eastAsia="zh-CN"/>
        </w:rPr>
        <w:t>达到现行国家有关工程施工验收规范和标准的合格要求</w:t>
      </w:r>
      <w:r>
        <w:rPr>
          <w:rFonts w:hint="eastAsia" w:ascii="宋体" w:hAnsi="宋体" w:cs="宋体"/>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8"/>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持有经工商行政管理部门登记注册的合法有效营业执照，并具有完成本次采购的供货或服务能力。   </w:t>
      </w:r>
    </w:p>
    <w:p>
      <w:pPr>
        <w:spacing w:line="520" w:lineRule="exact"/>
        <w:ind w:firstLine="480" w:firstLineChars="200"/>
        <w:jc w:val="left"/>
        <w:rPr>
          <w:rFonts w:hint="default" w:ascii="宋体" w:hAnsi="宋体" w:eastAsia="宋体" w:cs="Times New Roman"/>
          <w:b/>
          <w:bCs/>
          <w:color w:val="FF0000"/>
          <w:sz w:val="24"/>
          <w:lang w:val="en-US" w:eastAsia="zh-CN"/>
        </w:rPr>
      </w:pPr>
      <w:r>
        <w:rPr>
          <w:rFonts w:hint="eastAsia" w:ascii="宋体" w:hAnsi="宋体"/>
          <w:color w:val="000000"/>
          <w:kern w:val="0"/>
          <w:sz w:val="24"/>
          <w:lang w:val="en-US" w:eastAsia="zh-CN"/>
        </w:rPr>
        <w:t>4.3其他要求：</w:t>
      </w:r>
      <w:r>
        <w:rPr>
          <w:rFonts w:hint="eastAsia" w:ascii="宋体" w:hAnsi="宋体"/>
          <w:color w:val="auto"/>
          <w:kern w:val="0"/>
          <w:sz w:val="24"/>
          <w:lang w:val="en-US" w:eastAsia="zh-CN"/>
        </w:rPr>
        <w:t>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r>
        <w:rPr>
          <w:rFonts w:hint="eastAsia" w:ascii="宋体" w:hAnsi="宋体" w:eastAsia="宋体" w:cs="Times New Roman"/>
          <w:color w:val="auto"/>
          <w:sz w:val="24"/>
        </w:rPr>
        <w:t>。</w:t>
      </w:r>
      <w:r>
        <w:rPr>
          <w:rFonts w:hint="eastAsia" w:ascii="宋体" w:hAnsi="宋体" w:eastAsia="宋体" w:cs="Times New Roman"/>
          <w:color w:val="auto"/>
          <w:sz w:val="21"/>
          <w:szCs w:val="21"/>
        </w:rPr>
        <w:t>。</w:t>
      </w:r>
    </w:p>
    <w:p>
      <w:pPr>
        <w:pStyle w:val="10"/>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4.</w:t>
      </w:r>
      <w:r>
        <w:rPr>
          <w:rFonts w:hint="eastAsia" w:hAnsi="宋体" w:cs="Times New Roman"/>
          <w:color w:val="000000"/>
          <w:sz w:val="24"/>
          <w:lang w:val="en-US" w:eastAsia="zh-CN"/>
        </w:rPr>
        <w:t>4</w:t>
      </w:r>
      <w:r>
        <w:rPr>
          <w:rFonts w:hint="eastAsia" w:ascii="宋体" w:hAnsi="宋体" w:eastAsia="宋体" w:cs="Times New Roman"/>
          <w:color w:val="000000"/>
          <w:sz w:val="24"/>
          <w:lang w:eastAsia="zh-CN"/>
        </w:rPr>
        <w:t>履约担保金</w:t>
      </w:r>
    </w:p>
    <w:p>
      <w:pPr>
        <w:pStyle w:val="10"/>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在中选公示结束</w:t>
      </w:r>
      <w:r>
        <w:rPr>
          <w:rFonts w:hint="eastAsia" w:hAnsi="宋体" w:cs="Times New Roman"/>
          <w:color w:val="000000"/>
          <w:sz w:val="24"/>
          <w:lang w:val="en-US" w:eastAsia="zh-CN"/>
        </w:rPr>
        <w:t>至合同签订前</w:t>
      </w:r>
      <w:r>
        <w:rPr>
          <w:rFonts w:hint="eastAsia" w:ascii="宋体" w:hAnsi="宋体" w:eastAsia="宋体" w:cs="Times New Roman"/>
          <w:color w:val="000000"/>
          <w:sz w:val="24"/>
          <w:lang w:eastAsia="zh-CN"/>
        </w:rPr>
        <w:t xml:space="preserve">向采购人提交履约担保金，履约担保金为含税中选价的 </w:t>
      </w:r>
      <w:r>
        <w:rPr>
          <w:rFonts w:hint="eastAsia" w:ascii="宋体" w:hAnsi="宋体" w:eastAsia="宋体" w:cs="Times New Roman"/>
          <w:b/>
          <w:bCs/>
          <w:color w:val="000000"/>
          <w:sz w:val="24"/>
          <w:u w:val="single"/>
          <w:lang w:eastAsia="zh-CN"/>
        </w:rPr>
        <w:t xml:space="preserve"> </w:t>
      </w:r>
      <w:r>
        <w:rPr>
          <w:rFonts w:hint="eastAsia" w:hAnsi="宋体" w:cs="Times New Roman"/>
          <w:b/>
          <w:color w:val="FF0000"/>
          <w:kern w:val="2"/>
          <w:sz w:val="24"/>
          <w:szCs w:val="24"/>
          <w:u w:val="single"/>
          <w:lang w:val="en-US" w:eastAsia="zh-CN" w:bidi="ar-SA"/>
        </w:rPr>
        <w:t>/</w:t>
      </w:r>
      <w:r>
        <w:rPr>
          <w:rFonts w:hint="eastAsia" w:ascii="宋体" w:hAnsi="宋体" w:eastAsia="宋体" w:cs="Times New Roman"/>
          <w:color w:val="000000"/>
          <w:sz w:val="24"/>
          <w:lang w:eastAsia="zh-CN"/>
        </w:rPr>
        <w:t>，中选人须在规定时间内向采购人提供履约担保金缴纳凭证；若中选人在中选后存在故意拖延或拒不缴纳</w:t>
      </w:r>
      <w:r>
        <w:rPr>
          <w:rFonts w:hint="eastAsia" w:hAnsi="宋体" w:cs="Times New Roman"/>
          <w:color w:val="000000"/>
          <w:sz w:val="24"/>
          <w:lang w:eastAsia="zh-CN"/>
        </w:rPr>
        <w:t>履约担保金</w:t>
      </w:r>
      <w:r>
        <w:rPr>
          <w:rFonts w:hint="eastAsia" w:ascii="宋体" w:hAnsi="宋体" w:eastAsia="宋体" w:cs="Times New Roman"/>
          <w:color w:val="000000"/>
          <w:sz w:val="24"/>
          <w:lang w:eastAsia="zh-CN"/>
        </w:rPr>
        <w:t>的，采购人有权没收相关投标保证金（如有）并对相关中选人作拉黑禁投</w:t>
      </w:r>
      <w:r>
        <w:rPr>
          <w:rFonts w:hint="eastAsia" w:ascii="宋体" w:hAnsi="宋体" w:eastAsia="宋体" w:cs="Times New Roman"/>
          <w:color w:val="000000"/>
          <w:sz w:val="24"/>
          <w:lang w:val="en-US" w:eastAsia="zh-CN"/>
        </w:rPr>
        <w:t>三年的</w:t>
      </w:r>
      <w:r>
        <w:rPr>
          <w:rFonts w:hint="eastAsia" w:ascii="宋体" w:hAnsi="宋体" w:eastAsia="宋体" w:cs="Times New Roman"/>
          <w:color w:val="000000"/>
          <w:sz w:val="24"/>
          <w:lang w:eastAsia="zh-CN"/>
        </w:rPr>
        <w:t>处理。</w:t>
      </w:r>
      <w:r>
        <w:rPr>
          <w:rFonts w:hint="eastAsia" w:ascii="宋体" w:hAnsi="宋体" w:eastAsia="宋体" w:cs="Times New Roman"/>
          <w:b/>
          <w:bCs/>
          <w:color w:val="000000"/>
          <w:sz w:val="24"/>
          <w:lang w:eastAsia="zh-CN"/>
        </w:rPr>
        <w:t>（注：若遇不可抗力导致无法及时向采购人</w:t>
      </w:r>
      <w:r>
        <w:rPr>
          <w:rFonts w:hint="eastAsia" w:ascii="宋体" w:hAnsi="宋体" w:eastAsia="宋体" w:cs="Times New Roman"/>
          <w:b/>
          <w:bCs/>
          <w:color w:val="000000"/>
          <w:sz w:val="24"/>
          <w:lang w:val="en-US" w:eastAsia="zh-CN"/>
        </w:rPr>
        <w:t>按时</w:t>
      </w:r>
      <w:r>
        <w:rPr>
          <w:rFonts w:hint="eastAsia" w:ascii="宋体" w:hAnsi="宋体" w:eastAsia="宋体" w:cs="Times New Roman"/>
          <w:b/>
          <w:bCs/>
          <w:color w:val="000000"/>
          <w:sz w:val="24"/>
          <w:lang w:eastAsia="zh-CN"/>
        </w:rPr>
        <w:t>提交履约担保</w:t>
      </w:r>
      <w:r>
        <w:rPr>
          <w:rFonts w:hint="eastAsia" w:ascii="宋体" w:hAnsi="宋体" w:eastAsia="宋体" w:cs="Times New Roman"/>
          <w:b/>
          <w:bCs/>
          <w:color w:val="000000"/>
          <w:sz w:val="24"/>
          <w:lang w:val="en-US" w:eastAsia="zh-CN"/>
        </w:rPr>
        <w:t>的</w:t>
      </w:r>
      <w:r>
        <w:rPr>
          <w:rFonts w:hint="eastAsia" w:ascii="宋体" w:hAnsi="宋体" w:eastAsia="宋体" w:cs="Times New Roman"/>
          <w:b/>
          <w:bCs/>
          <w:color w:val="000000"/>
          <w:sz w:val="24"/>
          <w:lang w:eastAsia="zh-CN"/>
        </w:rPr>
        <w:t>，需提供相关资料进行佐证，并提供书面说明，并经采购人同意</w:t>
      </w:r>
      <w:r>
        <w:rPr>
          <w:rFonts w:hint="eastAsia" w:ascii="宋体" w:hAnsi="宋体" w:eastAsia="宋体" w:cs="Times New Roman"/>
          <w:b/>
          <w:bCs/>
          <w:color w:val="000000"/>
          <w:sz w:val="24"/>
          <w:lang w:val="en-US" w:eastAsia="zh-CN"/>
        </w:rPr>
        <w:t>后可适当延迟提交。</w:t>
      </w:r>
      <w:r>
        <w:rPr>
          <w:rFonts w:hint="eastAsia" w:ascii="宋体" w:hAnsi="宋体" w:eastAsia="宋体" w:cs="Times New Roman"/>
          <w:b/>
          <w:bCs/>
          <w:color w:val="000000"/>
          <w:sz w:val="24"/>
          <w:lang w:eastAsia="zh-CN"/>
        </w:rPr>
        <w:t>否则逾期后采购人有权取消中选人的中选资格）</w:t>
      </w:r>
      <w:r>
        <w:rPr>
          <w:rFonts w:hint="eastAsia" w:ascii="宋体" w:hAnsi="宋体" w:eastAsia="宋体" w:cs="Times New Roman"/>
          <w:color w:val="000000"/>
          <w:sz w:val="24"/>
          <w:lang w:eastAsia="zh-CN"/>
        </w:rPr>
        <w:t>。</w:t>
      </w:r>
    </w:p>
    <w:p>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履约担保金缴纳形式：可以是金融机构</w:t>
      </w:r>
      <w:r>
        <w:rPr>
          <w:rFonts w:hint="eastAsia" w:hAnsi="宋体" w:cs="Times New Roman"/>
          <w:color w:val="000000"/>
          <w:sz w:val="24"/>
          <w:lang w:eastAsia="zh-CN"/>
        </w:rPr>
        <w:t>、担保机构</w:t>
      </w:r>
      <w:r>
        <w:rPr>
          <w:rFonts w:hint="eastAsia" w:ascii="宋体" w:hAnsi="宋体" w:eastAsia="宋体" w:cs="Times New Roman"/>
          <w:color w:val="000000"/>
          <w:sz w:val="24"/>
          <w:lang w:eastAsia="zh-CN"/>
        </w:rPr>
        <w:t>出具的保函、保证保险，也可通过转账、电汇。若采用转账、电汇方式必须通过</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的基本账户以银行转账方式缴纳至</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指定账户；若采用银行出具的保函，其保函性质应为银行独立保证保函。银行独立保证担保函可为</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基本账户开户行出具，也可为项目所在地“四大银行”（中国工商银行、中国农业银行、中国银行、中国建设银行）出具，担保金采用</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基本账户支付，不接受委托付款（</w:t>
      </w:r>
      <w:r>
        <w:rPr>
          <w:rFonts w:hint="eastAsia" w:ascii="宋体" w:hAnsi="宋体" w:eastAsia="宋体" w:cs="Times New Roman"/>
          <w:b/>
          <w:bCs/>
          <w:color w:val="000000"/>
          <w:sz w:val="24"/>
          <w:lang w:eastAsia="zh-CN"/>
        </w:rPr>
        <w:t>需在合同工期内的有效保函，如遇工期延期，保证金须顺延至工期完工，且银行独立保证保函索赔条件须为见索即付</w:t>
      </w:r>
      <w:r>
        <w:rPr>
          <w:rFonts w:hint="eastAsia" w:ascii="宋体" w:hAnsi="宋体" w:eastAsia="宋体" w:cs="Times New Roman"/>
          <w:color w:val="000000"/>
          <w:sz w:val="24"/>
          <w:lang w:eastAsia="zh-CN"/>
        </w:rPr>
        <w:t>）。中选人须以银行转账方式向采购人交纳履约担保金至公司唯一账户收款人、开户行及账户信息：</w:t>
      </w:r>
    </w:p>
    <w:p>
      <w:pPr>
        <w:pStyle w:val="10"/>
        <w:tabs>
          <w:tab w:val="left" w:pos="720"/>
        </w:tabs>
        <w:spacing w:line="360" w:lineRule="auto"/>
        <w:ind w:firstLine="480" w:firstLineChars="200"/>
        <w:rPr>
          <w:rFonts w:hint="eastAsia" w:ascii="宋体" w:hAnsi="宋体" w:eastAsia="宋体" w:cs="Times New Roman"/>
          <w:color w:val="000000"/>
          <w:sz w:val="24"/>
          <w:u w:val="single"/>
          <w:lang w:eastAsia="zh-CN"/>
        </w:rPr>
      </w:pPr>
      <w:r>
        <w:rPr>
          <w:rFonts w:hint="eastAsia" w:ascii="宋体" w:hAnsi="宋体" w:eastAsia="宋体" w:cs="Times New Roman"/>
          <w:color w:val="000000"/>
          <w:sz w:val="24"/>
          <w:lang w:eastAsia="zh-CN"/>
        </w:rPr>
        <w:t>开户单位：</w:t>
      </w:r>
      <w:r>
        <w:rPr>
          <w:rFonts w:hint="eastAsia" w:ascii="宋体" w:hAnsi="宋体" w:eastAsia="宋体" w:cs="Times New Roman"/>
          <w:color w:val="000000"/>
          <w:sz w:val="24"/>
          <w:u w:val="single"/>
          <w:lang w:eastAsia="zh-CN"/>
        </w:rPr>
        <w:t>雅安城投建筑工程有限公司</w:t>
      </w:r>
    </w:p>
    <w:p>
      <w:pPr>
        <w:pStyle w:val="10"/>
        <w:tabs>
          <w:tab w:val="left" w:pos="720"/>
        </w:tabs>
        <w:spacing w:line="360" w:lineRule="auto"/>
        <w:ind w:firstLine="480" w:firstLineChars="200"/>
        <w:rPr>
          <w:rFonts w:hint="default" w:ascii="宋体" w:hAnsi="宋体" w:eastAsia="宋体" w:cs="Times New Roman"/>
          <w:color w:val="000000"/>
          <w:sz w:val="24"/>
          <w:u w:val="single"/>
          <w:lang w:val="en-US" w:eastAsia="zh-CN"/>
        </w:rPr>
      </w:pPr>
      <w:r>
        <w:rPr>
          <w:rFonts w:hint="eastAsia" w:ascii="宋体" w:hAnsi="宋体" w:eastAsia="宋体" w:cs="Times New Roman"/>
          <w:color w:val="000000"/>
          <w:sz w:val="24"/>
          <w:lang w:eastAsia="zh-CN"/>
        </w:rPr>
        <w:t>开户银行：</w:t>
      </w:r>
      <w:r>
        <w:rPr>
          <w:rFonts w:hint="eastAsia" w:ascii="宋体" w:hAnsi="宋体" w:eastAsia="宋体" w:cs="Times New Roman"/>
          <w:color w:val="000000"/>
          <w:sz w:val="24"/>
          <w:u w:val="single"/>
          <w:lang w:eastAsia="zh-CN"/>
        </w:rPr>
        <w:t>四川银行雅安分行</w:t>
      </w:r>
    </w:p>
    <w:p>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帐    号：</w:t>
      </w:r>
      <w:r>
        <w:rPr>
          <w:rFonts w:hint="eastAsia" w:ascii="宋体" w:hAnsi="宋体" w:eastAsia="宋体" w:cs="Times New Roman"/>
          <w:color w:val="000000"/>
          <w:sz w:val="24"/>
          <w:u w:val="single"/>
          <w:lang w:eastAsia="zh-CN"/>
        </w:rPr>
        <w:t>7322 0100 0170 79361</w:t>
      </w:r>
    </w:p>
    <w:p>
      <w:pPr>
        <w:pStyle w:val="10"/>
        <w:tabs>
          <w:tab w:val="left" w:pos="720"/>
        </w:tabs>
        <w:spacing w:line="360" w:lineRule="auto"/>
        <w:ind w:firstLine="480" w:firstLineChars="200"/>
        <w:rPr>
          <w:rFonts w:hint="default"/>
          <w:lang w:val="en-US" w:eastAsia="zh-CN"/>
        </w:rPr>
      </w:pPr>
      <w:r>
        <w:rPr>
          <w:rFonts w:hint="eastAsia" w:ascii="宋体" w:hAnsi="宋体" w:eastAsia="宋体" w:cs="Times New Roman"/>
          <w:color w:val="000000"/>
          <w:sz w:val="24"/>
          <w:lang w:eastAsia="zh-CN"/>
        </w:rPr>
        <w:t>履约担保在</w:t>
      </w:r>
      <w:r>
        <w:rPr>
          <w:rFonts w:hint="eastAsia" w:ascii="宋体" w:hAnsi="宋体" w:eastAsia="宋体" w:cs="Times New Roman"/>
          <w:color w:val="000000"/>
          <w:sz w:val="24"/>
          <w:lang w:val="en-US" w:eastAsia="zh-CN"/>
        </w:rPr>
        <w:t>本</w:t>
      </w:r>
      <w:r>
        <w:rPr>
          <w:rFonts w:hint="eastAsia" w:ascii="宋体" w:hAnsi="宋体" w:eastAsia="宋体" w:cs="Times New Roman"/>
          <w:color w:val="000000"/>
          <w:sz w:val="24"/>
          <w:lang w:eastAsia="zh-CN"/>
        </w:rPr>
        <w:t>工程竣工验收合格并无违约情形后，由</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向</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递交退还申请资料，</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在收到</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退还申请并核实确认后在28日内一次性无息退还，</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不承担</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与履约担保有关的任何利息或其它类似的费用或者收益。</w:t>
      </w:r>
      <w:r>
        <w:rPr>
          <w:rFonts w:hint="eastAsia" w:ascii="宋体" w:hAnsi="宋体" w:eastAsia="宋体" w:cs="Times New Roman"/>
          <w:color w:val="000000"/>
          <w:sz w:val="24"/>
          <w:lang w:val="en-US" w:eastAsia="zh-CN"/>
        </w:rPr>
        <w:t>如</w:t>
      </w:r>
      <w:r>
        <w:rPr>
          <w:rFonts w:hint="eastAsia" w:hAnsi="宋体" w:cs="Times New Roman"/>
          <w:color w:val="000000"/>
          <w:sz w:val="24"/>
          <w:lang w:val="en-US" w:eastAsia="zh-CN"/>
        </w:rPr>
        <w:t>中选人</w:t>
      </w:r>
      <w:r>
        <w:rPr>
          <w:rFonts w:hint="eastAsia" w:ascii="宋体" w:hAnsi="宋体" w:eastAsia="宋体" w:cs="Times New Roman"/>
          <w:color w:val="000000"/>
          <w:sz w:val="24"/>
          <w:lang w:val="en-US" w:eastAsia="zh-CN"/>
        </w:rPr>
        <w:t>未主动按时提交退还申请资料，责任</w:t>
      </w:r>
      <w:r>
        <w:rPr>
          <w:rFonts w:hint="eastAsia" w:hAnsi="宋体" w:cs="Times New Roman"/>
          <w:color w:val="000000"/>
          <w:sz w:val="24"/>
          <w:lang w:val="en-US" w:eastAsia="zh-CN"/>
        </w:rPr>
        <w:t>由中选人自负。</w:t>
      </w:r>
    </w:p>
    <w:p>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eastAsia="宋体" w:cs="宋体"/>
          <w:b/>
          <w:bCs/>
          <w:color w:val="auto"/>
          <w:sz w:val="24"/>
          <w:szCs w:val="24"/>
        </w:rPr>
        <w:t>含税</w:t>
      </w:r>
      <w:r>
        <w:rPr>
          <w:rFonts w:hint="eastAsia" w:ascii="宋体" w:hAnsi="宋体" w:eastAsia="宋体" w:cs="宋体"/>
          <w:b/>
          <w:bCs/>
          <w:color w:val="000000"/>
          <w:sz w:val="24"/>
          <w:szCs w:val="24"/>
        </w:rPr>
        <w:t>） ：</w:t>
      </w:r>
      <w:r>
        <w:rPr>
          <w:rFonts w:hint="eastAsia" w:ascii="宋体" w:hAnsi="宋体" w:eastAsia="宋体" w:cs="宋体"/>
          <w:b/>
          <w:bCs/>
          <w:color w:val="000000"/>
          <w:sz w:val="24"/>
          <w:szCs w:val="24"/>
          <w:u w:val="single"/>
          <w:lang w:val="en-US" w:eastAsia="zh-CN"/>
        </w:rPr>
        <w:t>1803831.75</w:t>
      </w:r>
      <w:r>
        <w:rPr>
          <w:rFonts w:hint="eastAsia" w:ascii="宋体" w:hAnsi="宋体" w:eastAsia="宋体" w:cs="宋体"/>
          <w:b/>
          <w:bCs/>
          <w:color w:val="FF0000"/>
          <w:sz w:val="24"/>
          <w:szCs w:val="24"/>
          <w:u w:val="single"/>
          <w:lang w:val="en-US" w:eastAsia="zh-CN"/>
        </w:rPr>
        <w:t>元</w:t>
      </w:r>
      <w:r>
        <w:rPr>
          <w:rFonts w:hint="eastAsia" w:ascii="宋体" w:hAnsi="宋体" w:cs="宋体"/>
          <w:b/>
          <w:bCs/>
          <w:color w:val="000000"/>
          <w:sz w:val="24"/>
          <w:szCs w:val="24"/>
          <w:u w:val="none"/>
          <w:lang w:val="en-US" w:eastAsia="zh-CN"/>
        </w:rPr>
        <w:t>。</w:t>
      </w:r>
      <w:r>
        <w:rPr>
          <w:rFonts w:hint="eastAsia" w:ascii="宋体" w:hAnsi="宋体" w:eastAsia="宋体" w:cs="宋体"/>
          <w:b/>
          <w:bCs/>
          <w:color w:val="000000"/>
          <w:sz w:val="24"/>
          <w:szCs w:val="24"/>
        </w:rPr>
        <w:t>供应商自主报价，报价总价及各项清单价均不得高于最高限价及控制单价，供应商在报价时应慎重考虑，超过控制价将视为无效文件。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keepNext w:val="0"/>
        <w:keepLines w:val="0"/>
        <w:widowControl/>
        <w:suppressLineNumbers w:val="0"/>
        <w:jc w:val="left"/>
        <w:textAlignment w:val="top"/>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黑体" w:hAnsi="黑体" w:eastAsia="黑体"/>
          <w:color w:val="FF0000"/>
          <w:sz w:val="24"/>
          <w:szCs w:val="24"/>
          <w:u w:val="single"/>
          <w:lang w:val="en-US" w:eastAsia="zh-CN"/>
        </w:rPr>
        <w:t>固定综合单价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等线" w:hAnsi="等线" w:eastAsia="等线" w:cs="等线"/>
          <w:b/>
          <w:bCs/>
          <w:i w:val="0"/>
          <w:iCs w:val="0"/>
          <w:color w:val="000000"/>
          <w:kern w:val="0"/>
          <w:sz w:val="24"/>
          <w:szCs w:val="24"/>
          <w:u w:val="none"/>
          <w:lang w:val="en-US" w:eastAsia="zh-CN"/>
        </w:rPr>
        <w:t>6.1.1、报价包含但不限于含司机、含油、劳动保险费用、相关安全文明施工费用、安全生产费用、管理费、利润以及与出租和日常使用相关的一切费用。至合同约定时间结束出现的人工、油费等费用的上涨，属于中选人承担的风险范畴，价款均不予调整。6.1.2、</w:t>
      </w:r>
      <w:r>
        <w:rPr>
          <w:rFonts w:hint="eastAsia" w:ascii="等线" w:hAnsi="等线" w:eastAsia="等线" w:cs="等线"/>
          <w:b/>
          <w:bCs/>
          <w:i w:val="0"/>
          <w:iCs w:val="0"/>
          <w:color w:val="000000"/>
          <w:kern w:val="0"/>
          <w:sz w:val="24"/>
          <w:szCs w:val="24"/>
          <w:u w:val="none"/>
          <w:lang w:val="en-US" w:eastAsia="zh-CN" w:bidi="ar"/>
        </w:rPr>
        <w:t>每天每台机械使用超过6小时累计成台班计算，未超过6小时按小时计算。</w:t>
      </w:r>
      <w:bookmarkStart w:id="67" w:name="_GoBack"/>
      <w:bookmarkEnd w:id="67"/>
    </w:p>
    <w:p>
      <w:pPr>
        <w:pStyle w:val="2"/>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6.2 报价可接受第二次报价方式，二次报价总价及各项清单价格不得高于首次报价，供应商在报价时应慎重考虑。否则，按废标处理。</w:t>
      </w:r>
    </w:p>
    <w:bookmarkEnd w:id="24"/>
    <w:p>
      <w:pPr>
        <w:pStyle w:val="10"/>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10"/>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tabs>
          <w:tab w:val="left" w:pos="3427"/>
        </w:tabs>
        <w:spacing w:line="52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r>
        <w:rPr>
          <w:rFonts w:hint="eastAsia" w:ascii="宋体" w:hAnsi="宋体"/>
          <w:color w:val="000000"/>
          <w:sz w:val="24"/>
          <w:lang w:eastAsia="zh-CN"/>
        </w:rPr>
        <w:tab/>
      </w:r>
    </w:p>
    <w:p>
      <w:pPr>
        <w:spacing w:line="520" w:lineRule="exact"/>
        <w:ind w:firstLine="480" w:firstLineChars="200"/>
        <w:jc w:val="left"/>
        <w:rPr>
          <w:rFonts w:hint="eastAsia" w:ascii="宋体" w:hAnsi="宋体"/>
          <w:color w:val="000000"/>
          <w:sz w:val="24"/>
          <w:lang w:eastAsia="zh-CN"/>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pPr>
        <w:pStyle w:val="2"/>
        <w:numPr>
          <w:ilvl w:val="0"/>
          <w:numId w:val="0"/>
        </w:numPr>
        <w:spacing w:line="520" w:lineRule="exact"/>
        <w:ind w:firstLine="480" w:firstLineChars="200"/>
        <w:jc w:val="left"/>
        <w:rPr>
          <w:rFonts w:hint="eastAsia" w:ascii="宋体" w:hAnsi="宋体" w:cs="Times New Roman"/>
          <w:color w:val="000000"/>
          <w:sz w:val="24"/>
          <w:lang w:val="en-US" w:eastAsia="zh-CN"/>
        </w:rPr>
      </w:pPr>
      <w:r>
        <w:rPr>
          <w:rFonts w:hint="default" w:ascii="宋体" w:hAnsi="宋体" w:cs="Times New Roman"/>
          <w:color w:val="000000"/>
          <w:sz w:val="24"/>
          <w:lang w:val="en-US" w:eastAsia="zh-CN"/>
        </w:rPr>
        <w:t>9.5供应商自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w:t>
      </w:r>
      <w:r>
        <w:rPr>
          <w:rFonts w:hint="default" w:ascii="宋体" w:hAnsi="宋体" w:cs="Times New Roman"/>
          <w:color w:val="000000"/>
          <w:sz w:val="24"/>
          <w:lang w:val="en-US" w:eastAsia="zh-CN"/>
        </w:rPr>
        <w:t>6</w:t>
      </w:r>
      <w:r>
        <w:rPr>
          <w:rFonts w:hint="eastAsia" w:ascii="宋体" w:hAnsi="宋体" w:cs="Times New Roman"/>
          <w:color w:val="000000"/>
          <w:sz w:val="24"/>
          <w:lang w:val="en-US" w:eastAsia="zh-CN"/>
        </w:rPr>
        <w:t>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jc w:val="left"/>
      </w:pPr>
      <w:bookmarkStart w:id="25" w:name="_Toc405253244"/>
      <w:bookmarkStart w:id="26" w:name="_Toc448067684"/>
      <w:bookmarkStart w:id="27" w:name="_Toc132523710"/>
      <w:bookmarkStart w:id="28" w:name="_Toc132523439"/>
      <w:bookmarkStart w:id="29" w:name="_Toc282613263"/>
      <w:bookmarkStart w:id="30" w:name="_Toc132265224"/>
      <w:bookmarkStart w:id="31" w:name="_Toc132000218"/>
      <w:bookmarkStart w:id="32" w:name="_Toc132111873"/>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w:t>
      </w:r>
      <w:r>
        <w:rPr>
          <w:rFonts w:hint="eastAsia"/>
          <w:b/>
          <w:bCs/>
          <w:color w:val="FF0000"/>
          <w:lang w:val="en-US" w:eastAsia="zh-CN"/>
        </w:rPr>
        <w:t>同时，各供应商须将存有与磋商响应文件一致的扫描件U盘与磋商响应文件一并封装后进行递交，后由</w:t>
      </w:r>
      <w:r>
        <w:rPr>
          <w:rFonts w:hint="eastAsia" w:ascii="宋体" w:hAnsi="宋体"/>
          <w:b/>
          <w:bCs w:val="0"/>
          <w:color w:val="FF0000"/>
          <w:szCs w:val="21"/>
          <w:lang w:val="en-US" w:eastAsia="zh-CN"/>
        </w:rPr>
        <w:t>采购人现场拷贝后予以归还</w:t>
      </w:r>
      <w:r>
        <w:rPr>
          <w:rFonts w:hint="eastAsia"/>
          <w:b/>
          <w:bCs w:val="0"/>
          <w:color w:val="FF0000"/>
          <w:szCs w:val="21"/>
          <w:lang w:val="en-US" w:eastAsia="zh-CN"/>
        </w:rPr>
        <w:t>。</w:t>
      </w:r>
    </w:p>
    <w:p>
      <w:pPr>
        <w:pStyle w:val="25"/>
        <w:numPr>
          <w:ilvl w:val="0"/>
          <w:numId w:val="0"/>
        </w:numPr>
        <w:ind w:firstLine="480" w:firstLineChars="200"/>
        <w:rPr>
          <w:rFonts w:hint="default" w:eastAsia="宋体"/>
          <w:lang w:val="en-US" w:eastAsia="zh-CN"/>
        </w:rPr>
      </w:pPr>
      <w:r>
        <w:rPr>
          <w:rFonts w:hint="eastAsia"/>
          <w:lang w:val="en-US" w:eastAsia="zh-CN"/>
        </w:rPr>
        <w:t>10.3供应商应按照磋商文件中的格式文本要求编制磋商响应性文件，供应商私自变更实质性内容，采购人有权拒绝（采购人认可的除外），其磋商响应性文件作无效响应处理。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lang w:eastAsia="zh-CN"/>
        </w:rPr>
        <w:t>（</w:t>
      </w:r>
      <w:r>
        <w:rPr>
          <w:rFonts w:hint="eastAsia" w:ascii="宋体" w:hAnsi="宋体"/>
          <w:color w:val="000000"/>
          <w:sz w:val="24"/>
          <w:lang w:val="en-US" w:eastAsia="zh-CN"/>
        </w:rPr>
        <w:t>3</w:t>
      </w:r>
      <w:r>
        <w:rPr>
          <w:rFonts w:hint="eastAsia" w:ascii="宋体" w:hAnsi="宋体"/>
          <w:color w:val="000000"/>
          <w:sz w:val="24"/>
          <w:lang w:eastAsia="zh-CN"/>
        </w:rPr>
        <w:t>）评审时，若</w:t>
      </w:r>
      <w:r>
        <w:rPr>
          <w:rFonts w:hint="eastAsia" w:ascii="宋体" w:hAnsi="宋体"/>
          <w:color w:val="000000"/>
          <w:sz w:val="24"/>
          <w:lang w:val="en-US" w:eastAsia="zh-CN"/>
        </w:rPr>
        <w:t>供应商U盘中的磋商响应</w:t>
      </w:r>
      <w:r>
        <w:rPr>
          <w:rFonts w:hint="eastAsia" w:ascii="宋体" w:hAnsi="宋体"/>
          <w:color w:val="000000"/>
          <w:sz w:val="24"/>
          <w:lang w:eastAsia="zh-CN"/>
        </w:rPr>
        <w:t>文件电子版与纸质</w:t>
      </w:r>
      <w:r>
        <w:rPr>
          <w:rFonts w:hint="eastAsia" w:ascii="宋体" w:hAnsi="宋体"/>
          <w:color w:val="000000"/>
          <w:sz w:val="24"/>
          <w:lang w:val="en-US" w:eastAsia="zh-CN"/>
        </w:rPr>
        <w:t>响应</w:t>
      </w:r>
      <w:r>
        <w:rPr>
          <w:rFonts w:hint="eastAsia" w:ascii="宋体" w:hAnsi="宋体"/>
          <w:color w:val="000000"/>
          <w:sz w:val="24"/>
          <w:lang w:eastAsia="zh-CN"/>
        </w:rPr>
        <w:t>文件不一致时，按照</w:t>
      </w:r>
      <w:r>
        <w:rPr>
          <w:rFonts w:hint="eastAsia" w:ascii="宋体" w:hAnsi="宋体"/>
          <w:color w:val="000000"/>
          <w:sz w:val="24"/>
          <w:lang w:val="en-US" w:eastAsia="zh-CN"/>
        </w:rPr>
        <w:t>供应商</w:t>
      </w:r>
      <w:r>
        <w:rPr>
          <w:rFonts w:hint="eastAsia" w:ascii="宋体" w:hAnsi="宋体"/>
          <w:color w:val="000000"/>
          <w:sz w:val="24"/>
          <w:lang w:eastAsia="zh-CN"/>
        </w:rPr>
        <w:t>提交的纸质</w:t>
      </w:r>
      <w:r>
        <w:rPr>
          <w:rFonts w:hint="eastAsia" w:ascii="宋体" w:hAnsi="宋体"/>
          <w:color w:val="000000"/>
          <w:sz w:val="24"/>
          <w:lang w:val="en-US" w:eastAsia="zh-CN"/>
        </w:rPr>
        <w:t>响应</w:t>
      </w:r>
      <w:r>
        <w:rPr>
          <w:rFonts w:hint="eastAsia" w:ascii="宋体" w:hAnsi="宋体"/>
          <w:color w:val="000000"/>
          <w:sz w:val="24"/>
          <w:lang w:eastAsia="zh-CN"/>
        </w:rPr>
        <w:t>文件进行评审。</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推荐中选候选人并出具评审报告。采购人可在评审小组推荐的中选候选人名单中</w:t>
      </w:r>
      <w:r>
        <w:rPr>
          <w:rFonts w:hint="eastAsia" w:ascii="宋体" w:hAnsi="宋体"/>
          <w:color w:val="FF0000"/>
          <w:sz w:val="24"/>
        </w:rPr>
        <w:t>根据中选候选人报价、履约情况、</w:t>
      </w:r>
      <w:r>
        <w:rPr>
          <w:rFonts w:hint="eastAsia" w:ascii="宋体" w:hAnsi="宋体"/>
          <w:color w:val="FF0000"/>
          <w:sz w:val="24"/>
          <w:lang w:val="en-US" w:eastAsia="zh-CN"/>
        </w:rPr>
        <w:t>业绩、</w:t>
      </w:r>
      <w:r>
        <w:rPr>
          <w:rFonts w:hint="eastAsia" w:ascii="宋体" w:hAnsi="宋体"/>
          <w:color w:val="FF0000"/>
          <w:sz w:val="24"/>
        </w:rPr>
        <w:t>项目实际采购需求等因素综合考量后</w:t>
      </w:r>
      <w:r>
        <w:rPr>
          <w:rFonts w:hint="eastAsia" w:ascii="宋体" w:hAnsi="宋体"/>
          <w:color w:val="000000"/>
          <w:sz w:val="24"/>
        </w:rPr>
        <w:t>，确定前三名中选候选单位并进行公示，并在公示结束后自主确定最终中选人，达到优质采购的目的。</w:t>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授权代表签字的方式。</w:t>
      </w:r>
    </w:p>
    <w:p>
      <w:pPr>
        <w:topLinePunct/>
        <w:spacing w:line="500" w:lineRule="exact"/>
        <w:ind w:firstLine="482" w:firstLineChars="200"/>
        <w:jc w:val="left"/>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11.8对于供应商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未超过采购清单项数5%（含本数）且</w:t>
      </w:r>
      <w:r>
        <w:rPr>
          <w:rFonts w:hint="eastAsia" w:ascii="宋体" w:hAnsi="宋体" w:cs="Times New Roman"/>
          <w:b/>
          <w:bCs/>
          <w:color w:val="FF0000"/>
          <w:sz w:val="24"/>
          <w:lang w:val="en-US" w:eastAsia="zh-CN"/>
        </w:rPr>
        <w:t>缺项累计金额</w:t>
      </w:r>
      <w:r>
        <w:rPr>
          <w:rFonts w:hint="eastAsia" w:ascii="宋体" w:hAnsi="宋体" w:cs="Times New Roman"/>
          <w:b/>
          <w:bCs/>
          <w:color w:val="000000"/>
          <w:sz w:val="24"/>
          <w:lang w:val="en-US" w:eastAsia="zh-CN"/>
        </w:rPr>
        <w:t>未超过采购控制价2%的，采购人视为供应商</w:t>
      </w:r>
      <w:r>
        <w:rPr>
          <w:rFonts w:hint="eastAsia" w:ascii="宋体" w:hAnsi="宋体" w:eastAsia="宋体" w:cs="Times New Roman"/>
          <w:b/>
          <w:bCs/>
          <w:color w:val="000000"/>
          <w:sz w:val="24"/>
          <w:lang w:val="en-US" w:eastAsia="zh-CN"/>
        </w:rPr>
        <w:t>漏项价格包含在</w:t>
      </w:r>
      <w:r>
        <w:rPr>
          <w:rFonts w:hint="eastAsia" w:ascii="宋体" w:hAnsi="宋体" w:cs="Times New Roman"/>
          <w:b/>
          <w:bCs/>
          <w:color w:val="000000"/>
          <w:sz w:val="24"/>
          <w:lang w:val="en-US" w:eastAsia="zh-CN"/>
        </w:rPr>
        <w:t>其他分项报价及</w:t>
      </w:r>
      <w:r>
        <w:rPr>
          <w:rFonts w:hint="eastAsia" w:ascii="宋体" w:hAnsi="宋体" w:eastAsia="宋体" w:cs="Times New Roman"/>
          <w:b/>
          <w:bCs/>
          <w:color w:val="000000"/>
          <w:sz w:val="24"/>
          <w:lang w:val="en-US" w:eastAsia="zh-CN"/>
        </w:rPr>
        <w:t>总报价中</w:t>
      </w:r>
      <w:r>
        <w:rPr>
          <w:rFonts w:hint="eastAsia" w:ascii="宋体" w:hAnsi="宋体" w:cs="Times New Roman"/>
          <w:b/>
          <w:bCs/>
          <w:color w:val="000000"/>
          <w:sz w:val="24"/>
          <w:lang w:val="en-US" w:eastAsia="zh-CN"/>
        </w:rPr>
        <w:t>。</w:t>
      </w:r>
      <w:r>
        <w:rPr>
          <w:rFonts w:hint="eastAsia" w:ascii="宋体" w:hAnsi="宋体" w:eastAsia="宋体" w:cs="Times New Roman"/>
          <w:b/>
          <w:bCs/>
          <w:color w:val="000000"/>
          <w:sz w:val="24"/>
          <w:lang w:val="en-US" w:eastAsia="zh-CN"/>
        </w:rPr>
        <w:t>若供应商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数超过采购清单项数5%（不含本数）或超过采购控制价2%的</w:t>
      </w:r>
      <w:r>
        <w:rPr>
          <w:rFonts w:hint="eastAsia" w:ascii="宋体" w:hAnsi="宋体" w:eastAsia="宋体" w:cs="Times New Roman"/>
          <w:b/>
          <w:bCs/>
          <w:color w:val="000000"/>
          <w:sz w:val="24"/>
          <w:lang w:val="en-US" w:eastAsia="zh-CN"/>
        </w:rPr>
        <w:t>，其</w:t>
      </w:r>
      <w:r>
        <w:rPr>
          <w:rFonts w:hint="eastAsia" w:ascii="宋体" w:hAnsi="宋体" w:cs="Times New Roman"/>
          <w:b/>
          <w:bCs/>
          <w:color w:val="000000"/>
          <w:sz w:val="24"/>
          <w:lang w:val="en-US" w:eastAsia="zh-CN"/>
        </w:rPr>
        <w:t>谈判磋商</w:t>
      </w:r>
      <w:r>
        <w:rPr>
          <w:rFonts w:hint="eastAsia" w:ascii="宋体" w:hAnsi="宋体" w:eastAsia="宋体" w:cs="Times New Roman"/>
          <w:b/>
          <w:bCs/>
          <w:color w:val="000000"/>
          <w:sz w:val="24"/>
          <w:lang w:val="en-US" w:eastAsia="zh-CN"/>
        </w:rPr>
        <w:t>响应文件作无效</w:t>
      </w:r>
      <w:r>
        <w:rPr>
          <w:rFonts w:hint="eastAsia" w:ascii="宋体" w:hAnsi="宋体" w:cs="Times New Roman"/>
          <w:b/>
          <w:bCs/>
          <w:color w:val="000000"/>
          <w:sz w:val="24"/>
          <w:lang w:val="en-US" w:eastAsia="zh-CN"/>
        </w:rPr>
        <w:t>响应</w:t>
      </w:r>
      <w:r>
        <w:rPr>
          <w:rFonts w:hint="eastAsia" w:ascii="宋体" w:hAnsi="宋体" w:eastAsia="宋体" w:cs="Times New Roman"/>
          <w:b/>
          <w:bCs/>
          <w:color w:val="000000"/>
          <w:sz w:val="24"/>
          <w:lang w:val="en-US" w:eastAsia="zh-CN"/>
        </w:rPr>
        <w:t>处理。</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7"/>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8"/>
        <w:ind w:firstLine="482" w:firstLineChars="200"/>
        <w:rPr>
          <w:rFonts w:hint="eastAsia"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FF0000"/>
          <w:sz w:val="24"/>
          <w:u w:val="single"/>
        </w:rPr>
        <w:t xml:space="preserve"> </w:t>
      </w:r>
      <w:r>
        <w:rPr>
          <w:rFonts w:hint="eastAsia" w:ascii="宋体" w:hAnsi="宋体" w:cs="Times New Roman"/>
          <w:b/>
          <w:color w:val="FF0000"/>
          <w:kern w:val="2"/>
          <w:sz w:val="24"/>
          <w:szCs w:val="24"/>
          <w:u w:val="single"/>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u w:val="single"/>
          <w:lang w:val="en-US" w:eastAsia="zh-CN" w:bidi="ar-SA"/>
        </w:rPr>
        <w:t>6</w:t>
      </w:r>
      <w:r>
        <w:rPr>
          <w:rFonts w:hint="eastAsia" w:ascii="宋体" w:hAnsi="宋体"/>
          <w:color w:val="000000"/>
          <w:sz w:val="24"/>
        </w:rPr>
        <w:t>月</w:t>
      </w:r>
      <w:r>
        <w:rPr>
          <w:rFonts w:hint="eastAsia" w:ascii="宋体" w:hAnsi="宋体" w:cs="Times New Roman"/>
          <w:b/>
          <w:color w:val="FF0000"/>
          <w:kern w:val="2"/>
          <w:sz w:val="24"/>
          <w:szCs w:val="24"/>
          <w:u w:val="single"/>
          <w:lang w:val="en-US" w:eastAsia="zh-CN" w:bidi="ar-SA"/>
        </w:rPr>
        <w:t>22</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olor w:val="000000"/>
          <w:sz w:val="24"/>
          <w:u w:val="single"/>
          <w:lang w:eastAsia="zh-CN"/>
        </w:rPr>
        <w:t xml:space="preserve"> </w:t>
      </w:r>
      <w:r>
        <w:rPr>
          <w:rFonts w:hint="eastAsia" w:ascii="宋体" w:hAnsi="宋体" w:cs="Times New Roman"/>
          <w:b/>
          <w:color w:val="FF0000"/>
          <w:kern w:val="2"/>
          <w:sz w:val="24"/>
          <w:szCs w:val="24"/>
          <w:u w:val="single"/>
          <w:lang w:val="en-US" w:eastAsia="zh-CN" w:bidi="ar-SA"/>
        </w:rPr>
        <w:t>10时（北京时间）</w:t>
      </w:r>
      <w:r>
        <w:rPr>
          <w:rFonts w:hint="eastAsia" w:ascii="宋体" w:hAnsi="宋体"/>
          <w:color w:val="000000"/>
          <w:sz w:val="24"/>
          <w:u w:val="single"/>
          <w:lang w:eastAsia="zh-CN"/>
        </w:rPr>
        <w:t xml:space="preserve"> </w:t>
      </w:r>
      <w:r>
        <w:rPr>
          <w:rFonts w:hint="eastAsia" w:ascii="宋体" w:hAnsi="宋体"/>
          <w:color w:val="000000"/>
          <w:sz w:val="24"/>
          <w:u w:val="single"/>
        </w:rPr>
        <w:t xml:space="preserve"> </w:t>
      </w:r>
      <w:r>
        <w:rPr>
          <w:rFonts w:hint="eastAsia" w:ascii="宋体" w:hAnsi="宋体"/>
          <w:color w:val="000000"/>
          <w:sz w:val="24"/>
        </w:rPr>
        <w:t>。</w:t>
      </w:r>
    </w:p>
    <w:p>
      <w:pPr>
        <w:pStyle w:val="8"/>
        <w:ind w:firstLine="482" w:firstLineChars="200"/>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eastAsia="zh-CN"/>
        </w:rPr>
        <w:t>雅安城市建设投资开发有限公司</w:t>
      </w:r>
      <w:r>
        <w:rPr>
          <w:rFonts w:hint="eastAsia" w:ascii="宋体" w:hAnsi="宋体" w:cs="Times New Roman"/>
          <w:b/>
          <w:color w:val="FF0000"/>
          <w:kern w:val="2"/>
          <w:sz w:val="24"/>
          <w:szCs w:val="24"/>
          <w:lang w:val="en-US" w:eastAsia="zh-CN" w:bidi="ar-SA"/>
        </w:rPr>
        <w:t>1</w:t>
      </w:r>
      <w:r>
        <w:rPr>
          <w:rFonts w:hint="eastAsia" w:ascii="宋体" w:hAnsi="宋体"/>
          <w:b/>
          <w:sz w:val="24"/>
          <w:lang w:eastAsia="zh-CN"/>
        </w:rPr>
        <w:t>楼</w:t>
      </w:r>
      <w:r>
        <w:rPr>
          <w:rFonts w:hint="eastAsia" w:ascii="宋体" w:hAnsi="宋体"/>
          <w:b/>
          <w:sz w:val="24"/>
          <w:lang w:val="en-US" w:eastAsia="zh-CN"/>
        </w:rPr>
        <w:t>开标室</w:t>
      </w:r>
      <w:r>
        <w:rPr>
          <w:rFonts w:hint="eastAsia" w:ascii="宋体" w:hAnsi="宋体"/>
          <w:b/>
          <w:sz w:val="24"/>
        </w:rPr>
        <w:t>（地址：雅安市雨城区和兴街1号）。</w:t>
      </w:r>
    </w:p>
    <w:p>
      <w:pPr>
        <w:pStyle w:val="8"/>
        <w:ind w:firstLine="482" w:firstLineChars="200"/>
        <w:rPr>
          <w:rFonts w:hint="eastAsia"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u w:val="single"/>
          <w:lang w:val="en-US" w:eastAsia="zh-CN" w:bidi="ar-SA"/>
        </w:rPr>
        <w:t>6</w:t>
      </w:r>
      <w:r>
        <w:rPr>
          <w:rFonts w:hint="eastAsia" w:ascii="宋体" w:hAnsi="宋体"/>
          <w:color w:val="000000"/>
          <w:sz w:val="24"/>
        </w:rPr>
        <w:t>月</w:t>
      </w:r>
      <w:r>
        <w:rPr>
          <w:rFonts w:hint="eastAsia" w:ascii="宋体" w:hAnsi="宋体" w:cs="Times New Roman"/>
          <w:b/>
          <w:color w:val="FF0000"/>
          <w:kern w:val="2"/>
          <w:sz w:val="24"/>
          <w:szCs w:val="24"/>
          <w:u w:val="single"/>
          <w:lang w:val="en-US" w:eastAsia="zh-CN" w:bidi="ar-SA"/>
        </w:rPr>
        <w:t>22</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s="Times New Roman"/>
          <w:b/>
          <w:color w:val="FF0000"/>
          <w:kern w:val="2"/>
          <w:sz w:val="24"/>
          <w:szCs w:val="24"/>
          <w:u w:val="single"/>
          <w:lang w:val="en-US" w:eastAsia="zh-CN" w:bidi="ar-SA"/>
        </w:rPr>
        <w:t>10时</w:t>
      </w:r>
      <w:r>
        <w:rPr>
          <w:rFonts w:hint="eastAsia" w:ascii="宋体" w:hAnsi="宋体"/>
          <w:color w:val="000000"/>
          <w:sz w:val="24"/>
          <w:u w:val="single"/>
          <w:lang w:eastAsia="zh-CN"/>
        </w:rPr>
        <w:t xml:space="preserve"> </w:t>
      </w:r>
      <w:r>
        <w:rPr>
          <w:rFonts w:hint="eastAsia" w:ascii="宋体" w:hAnsi="宋体"/>
          <w:color w:val="000000"/>
          <w:sz w:val="24"/>
        </w:rPr>
        <w:t>。</w:t>
      </w:r>
    </w:p>
    <w:p>
      <w:pPr>
        <w:pStyle w:val="8"/>
        <w:ind w:firstLine="482" w:firstLineChars="200"/>
        <w:rPr>
          <w:rFonts w:hint="default" w:ascii="方正小标宋简体" w:hAnsi="宋体" w:eastAsia="方正小标宋简体"/>
          <w:color w:val="000000"/>
          <w:spacing w:val="78"/>
          <w:sz w:val="72"/>
          <w:szCs w:val="72"/>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曹工</w:t>
      </w:r>
      <w:r>
        <w:rPr>
          <w:rFonts w:hint="eastAsia" w:ascii="宋体" w:hAnsi="宋体"/>
          <w:color w:val="FF0000"/>
          <w:kern w:val="0"/>
          <w:sz w:val="24"/>
          <w:u w:val="none"/>
          <w:lang w:val="en-US" w:eastAsia="zh-CN"/>
        </w:rPr>
        <w:t>；</w:t>
      </w:r>
      <w:r>
        <w:rPr>
          <w:rFonts w:hint="eastAsia"/>
          <w:sz w:val="24"/>
          <w:u w:val="none"/>
        </w:rPr>
        <w:t xml:space="preserve"> </w:t>
      </w:r>
      <w:r>
        <w:rPr>
          <w:rFonts w:hint="eastAsia"/>
          <w:sz w:val="24"/>
          <w:u w:val="single"/>
        </w:rPr>
        <w:t>联系电话：</w:t>
      </w:r>
      <w:bookmarkStart w:id="33" w:name="_Toc168197338"/>
      <w:bookmarkStart w:id="34" w:name="_Toc131305914"/>
      <w:r>
        <w:rPr>
          <w:rFonts w:hint="eastAsia" w:ascii="宋体" w:hAnsi="宋体"/>
          <w:color w:val="FF0000"/>
          <w:kern w:val="0"/>
          <w:sz w:val="24"/>
          <w:u w:val="single"/>
          <w:lang w:val="en-US" w:eastAsia="zh-CN"/>
        </w:rPr>
        <w:t>15181267703</w:t>
      </w: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ind w:firstLine="360" w:firstLineChars="100"/>
        <w:jc w:val="center"/>
        <w:rPr>
          <w:rFonts w:hint="default" w:ascii="黑体" w:hAnsi="黑体" w:eastAsia="黑体"/>
          <w:color w:val="000000"/>
          <w:sz w:val="36"/>
          <w:lang w:val="en-US" w:eastAsia="zh-CN"/>
        </w:rPr>
      </w:pPr>
      <w:r>
        <w:rPr>
          <w:rFonts w:hint="eastAsia" w:ascii="黑体" w:hAnsi="黑体" w:eastAsia="黑体"/>
          <w:color w:val="000000"/>
          <w:sz w:val="36"/>
          <w:lang w:val="en-US" w:eastAsia="zh-CN"/>
        </w:rPr>
        <w:t xml:space="preserve">    </w:t>
      </w: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000000"/>
          <w:sz w:val="36"/>
          <w:lang w:val="en-US" w:eastAsia="zh-CN"/>
        </w:rPr>
        <w:t>王岗坪乡旅游集镇建设项目收边收口机械租赁采购</w:t>
      </w:r>
    </w:p>
    <w:p>
      <w:pPr>
        <w:ind w:firstLine="360" w:firstLineChars="100"/>
        <w:jc w:val="center"/>
        <w:rPr>
          <w:rFonts w:hint="eastAsia" w:ascii="黑体" w:hAnsi="黑体" w:eastAsia="黑体"/>
          <w:color w:val="000000"/>
          <w:sz w:val="36"/>
          <w:lang w:eastAsia="zh-CN"/>
        </w:rPr>
      </w:pPr>
    </w:p>
    <w:p>
      <w:pPr>
        <w:spacing w:line="360" w:lineRule="exact"/>
        <w:jc w:val="both"/>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r>
        <w:rPr>
          <w:rFonts w:hint="eastAsia" w:ascii="黑体" w:hAnsi="黑体" w:eastAsia="黑体"/>
          <w:color w:val="000000"/>
          <w:spacing w:val="-40"/>
          <w:sz w:val="36"/>
          <w:u w:val="single"/>
          <w:lang w:val="en-US" w:eastAsia="zh-CN"/>
        </w:rPr>
        <w:t xml:space="preserve">     </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1"/>
        <w:rPr>
          <w:rFonts w:ascii="宋体" w:hAnsi="宋体"/>
          <w:color w:val="000000"/>
        </w:rPr>
      </w:pPr>
      <w:r>
        <w:rPr>
          <w:rFonts w:hint="eastAsia" w:ascii="黑体" w:hAnsi="黑体" w:eastAsia="黑体"/>
          <w:color w:val="000000"/>
        </w:rPr>
        <w:br w:type="page"/>
      </w:r>
      <w:bookmarkStart w:id="35" w:name="_Toc182996297"/>
      <w:bookmarkStart w:id="36" w:name="_Toc282613284"/>
      <w:r>
        <w:rPr>
          <w:rFonts w:hint="eastAsia" w:ascii="宋体" w:hAnsi="宋体"/>
          <w:color w:val="000000"/>
        </w:rPr>
        <w:t>附件</w:t>
      </w:r>
      <w:bookmarkEnd w:id="33"/>
      <w:bookmarkEnd w:id="35"/>
      <w:bookmarkEnd w:id="36"/>
      <w:r>
        <w:rPr>
          <w:rFonts w:hint="eastAsia" w:ascii="宋体" w:hAnsi="宋体"/>
          <w:color w:val="000000"/>
        </w:rPr>
        <w:t>1</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olor w:val="auto"/>
          <w:sz w:val="24"/>
          <w:u w:val="single"/>
          <w:lang w:val="en-US" w:eastAsia="zh-CN"/>
        </w:rPr>
      </w:pPr>
      <w:r>
        <w:rPr>
          <w:rFonts w:hint="eastAsia" w:ascii="宋体" w:hAnsi="宋体"/>
          <w:color w:val="auto"/>
          <w:sz w:val="24"/>
        </w:rPr>
        <w:t>致：</w:t>
      </w:r>
      <w:r>
        <w:rPr>
          <w:rFonts w:hint="eastAsia" w:ascii="宋体" w:hAnsi="宋体"/>
          <w:color w:val="auto"/>
          <w:sz w:val="24"/>
          <w:u w:val="single"/>
          <w:lang w:val="en-US" w:eastAsia="zh-CN"/>
        </w:rPr>
        <w:t>雅安城投建筑工程有限公司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auto"/>
          <w:sz w:val="24"/>
        </w:rPr>
      </w:pPr>
      <w:r>
        <w:rPr>
          <w:rFonts w:hint="eastAsia" w:ascii="宋体" w:hAnsi="宋体"/>
          <w:color w:val="auto"/>
          <w:sz w:val="24"/>
        </w:rPr>
        <w:t>根据贵公司发布的“</w:t>
      </w:r>
      <w:r>
        <w:rPr>
          <w:rFonts w:hint="eastAsia" w:ascii="宋体" w:hAnsi="宋体"/>
          <w:b/>
          <w:color w:val="auto"/>
          <w:sz w:val="24"/>
          <w:u w:val="single"/>
          <w:lang w:val="en-US" w:eastAsia="zh-CN"/>
        </w:rPr>
        <w:t>王岗坪乡旅游集镇建设项目收边收口机械租赁采购</w:t>
      </w:r>
      <w:r>
        <w:rPr>
          <w:rFonts w:hint="eastAsia" w:ascii="宋体" w:hAnsi="宋体"/>
          <w:color w:val="auto"/>
          <w:sz w:val="24"/>
        </w:rPr>
        <w:t>”的磋商公告，我公司经研究，决定参与本次磋商，并提交下述文件</w:t>
      </w:r>
      <w:r>
        <w:rPr>
          <w:rFonts w:hint="eastAsia" w:ascii="宋体" w:hAnsi="宋体"/>
          <w:color w:val="auto"/>
          <w:sz w:val="24"/>
          <w:u w:val="single"/>
        </w:rPr>
        <w:t xml:space="preserve"> 1   </w:t>
      </w:r>
      <w:r>
        <w:rPr>
          <w:rFonts w:hint="eastAsia" w:ascii="宋体" w:hAnsi="宋体"/>
          <w:color w:val="auto"/>
          <w:sz w:val="24"/>
        </w:rPr>
        <w:t>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宋体" w:hAnsi="宋体"/>
          <w:color w:val="auto"/>
          <w:sz w:val="24"/>
        </w:rPr>
      </w:pPr>
      <w:r>
        <w:rPr>
          <w:rFonts w:hint="eastAsia" w:ascii="宋体" w:hAnsi="宋体"/>
          <w:color w:val="auto"/>
          <w:sz w:val="24"/>
        </w:rPr>
        <w:t>（1）</w:t>
      </w:r>
      <w:r>
        <w:rPr>
          <w:rFonts w:hint="eastAsia" w:ascii="宋体" w:hAnsi="宋体"/>
          <w:color w:val="auto"/>
          <w:sz w:val="24"/>
          <w:lang w:eastAsia="zh-CN"/>
        </w:rPr>
        <w:t>谈判磋商</w:t>
      </w:r>
      <w:r>
        <w:rPr>
          <w:rFonts w:hint="eastAsia" w:ascii="宋体" w:hAnsi="宋体"/>
          <w:color w:val="auto"/>
          <w:sz w:val="24"/>
        </w:rPr>
        <w:t>响应函</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lang w:eastAsia="zh-CN"/>
        </w:rPr>
      </w:pPr>
      <w:r>
        <w:rPr>
          <w:rFonts w:hint="eastAsia" w:ascii="宋体" w:hAnsi="宋体"/>
          <w:color w:val="auto"/>
          <w:sz w:val="24"/>
        </w:rPr>
        <w:t>（2）报价函</w:t>
      </w:r>
      <w:r>
        <w:rPr>
          <w:rFonts w:hint="eastAsia" w:ascii="宋体" w:hAnsi="宋体"/>
          <w:color w:val="auto"/>
          <w:sz w:val="24"/>
          <w:lang w:eastAsia="zh-CN"/>
        </w:rPr>
        <w:t>（</w:t>
      </w:r>
      <w:r>
        <w:rPr>
          <w:rFonts w:hint="eastAsia" w:ascii="宋体" w:hAnsi="宋体"/>
          <w:color w:val="auto"/>
          <w:sz w:val="24"/>
          <w:lang w:val="en-US" w:eastAsia="zh-CN"/>
        </w:rPr>
        <w:t>含采购清单</w:t>
      </w:r>
      <w:r>
        <w:rPr>
          <w:rFonts w:hint="eastAsia" w:ascii="宋体" w:hAnsi="宋体"/>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ascii="宋体" w:hAnsi="宋体"/>
          <w:color w:val="auto"/>
          <w:sz w:val="24"/>
        </w:rPr>
      </w:pPr>
      <w:r>
        <w:rPr>
          <w:rFonts w:hint="eastAsia" w:ascii="宋体" w:hAnsi="宋体"/>
          <w:color w:val="auto"/>
          <w:sz w:val="24"/>
        </w:rPr>
        <w:t>（</w:t>
      </w:r>
      <w:r>
        <w:rPr>
          <w:rFonts w:hint="eastAsia" w:ascii="宋体" w:hAnsi="宋体"/>
          <w:color w:val="auto"/>
          <w:sz w:val="24"/>
          <w:lang w:val="en-US" w:eastAsia="zh-CN"/>
        </w:rPr>
        <w:t>3</w:t>
      </w:r>
      <w:r>
        <w:rPr>
          <w:rFonts w:hint="eastAsia" w:ascii="宋体" w:hAnsi="宋体"/>
          <w:color w:val="auto"/>
          <w:sz w:val="24"/>
        </w:rPr>
        <w:t>）法定代表人身份证明或授权委托书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4</w:t>
      </w:r>
      <w:r>
        <w:rPr>
          <w:rFonts w:hint="eastAsia" w:ascii="宋体" w:hAnsi="宋体"/>
          <w:color w:val="auto"/>
          <w:sz w:val="24"/>
        </w:rPr>
        <w:t>）承诺函</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rPr>
      </w:pPr>
      <w:r>
        <w:rPr>
          <w:rFonts w:hint="default" w:ascii="宋体" w:hAnsi="宋体"/>
          <w:color w:val="auto"/>
          <w:sz w:val="24"/>
          <w:lang w:val="en-US"/>
        </w:rPr>
        <w:t>（5）供应商自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Times New Roman"/>
          <w:color w:val="000000"/>
          <w:sz w:val="24"/>
        </w:rPr>
      </w:pPr>
      <w:r>
        <w:rPr>
          <w:rFonts w:hint="eastAsia" w:ascii="宋体" w:hAnsi="宋体" w:eastAsia="宋体" w:cs="Times New Roman"/>
          <w:color w:val="auto"/>
          <w:sz w:val="24"/>
          <w:lang w:val="en-US" w:eastAsia="zh-CN"/>
        </w:rPr>
        <w:t>（</w:t>
      </w:r>
      <w:r>
        <w:rPr>
          <w:rFonts w:hint="default" w:ascii="宋体" w:hAnsi="宋体" w:eastAsia="宋体" w:cs="Times New Roman"/>
          <w:color w:val="auto"/>
          <w:sz w:val="24"/>
          <w:lang w:val="en-US" w:eastAsia="zh-CN"/>
        </w:rPr>
        <w:t>6</w:t>
      </w:r>
      <w:r>
        <w:rPr>
          <w:rFonts w:hint="eastAsia" w:ascii="宋体" w:hAnsi="宋体" w:eastAsia="宋体" w:cs="Times New Roman"/>
          <w:color w:val="auto"/>
          <w:sz w:val="24"/>
          <w:lang w:val="en-US" w:eastAsia="zh-CN"/>
        </w:rPr>
        <w:t>）</w:t>
      </w:r>
      <w:r>
        <w:rPr>
          <w:rFonts w:hint="eastAsia" w:ascii="宋体" w:hAnsi="宋体" w:eastAsia="宋体" w:cs="Times New Roman"/>
          <w:color w:val="000000"/>
          <w:sz w:val="24"/>
        </w:rPr>
        <w:t>供应商认为需要提交的其他文件</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sz w:val="24"/>
        </w:rPr>
      </w:pPr>
      <w:r>
        <w:rPr>
          <w:rFonts w:hint="eastAsia" w:ascii="宋体" w:hAnsi="宋体"/>
          <w:color w:val="000000"/>
          <w:sz w:val="24"/>
        </w:rPr>
        <w:t>根据此函，我公司承诺如下：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keepNext w:val="0"/>
        <w:keepLines w:val="0"/>
        <w:pageBreakBefore w:val="0"/>
        <w:widowControl w:val="0"/>
        <w:kinsoku/>
        <w:wordWrap/>
        <w:overflowPunct/>
        <w:topLinePunct w:val="0"/>
        <w:autoSpaceDE/>
        <w:autoSpaceDN/>
        <w:bidi w:val="0"/>
        <w:adjustRightInd/>
        <w:snapToGrid/>
        <w:spacing w:line="440" w:lineRule="exact"/>
        <w:ind w:firstLine="472" w:firstLineChars="200"/>
        <w:textAlignment w:val="auto"/>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2"/>
        <w:keepNext w:val="0"/>
        <w:keepLines w:val="0"/>
        <w:pageBreakBefore w:val="0"/>
        <w:widowControl w:val="0"/>
        <w:kinsoku/>
        <w:wordWrap/>
        <w:overflowPunct/>
        <w:topLinePunct w:val="0"/>
        <w:autoSpaceDE/>
        <w:autoSpaceDN/>
        <w:bidi w:val="0"/>
        <w:adjustRightInd/>
        <w:snapToGrid/>
        <w:spacing w:line="440" w:lineRule="exact"/>
        <w:ind w:left="0" w:leftChars="0" w:firstLine="960" w:firstLineChars="400"/>
        <w:textAlignment w:val="auto"/>
        <w:rPr>
          <w:rFonts w:hint="eastAsia" w:ascii="宋体" w:hAnsi="宋体" w:cs="宋体"/>
          <w:sz w:val="24"/>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0" w:leftChars="0" w:firstLine="960" w:firstLineChars="400"/>
        <w:textAlignment w:val="auto"/>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2"/>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hAnsi="宋体" w:cs="宋体"/>
          <w:sz w:val="24"/>
        </w:rPr>
      </w:pPr>
      <w:r>
        <w:rPr>
          <w:rFonts w:hint="eastAsia" w:ascii="宋体" w:hAnsi="宋体" w:cs="宋体"/>
          <w:sz w:val="24"/>
        </w:rPr>
        <w:t xml:space="preserve">法定代表人（签字或盖章）：        法人手机：                  </w:t>
      </w:r>
    </w:p>
    <w:p>
      <w:pPr>
        <w:pStyle w:val="2"/>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hAnsi="宋体" w:cs="宋体"/>
          <w:sz w:val="24"/>
        </w:rPr>
      </w:pPr>
      <w:r>
        <w:rPr>
          <w:rFonts w:hint="eastAsia" w:ascii="宋体" w:hAnsi="宋体" w:cs="宋体"/>
          <w:sz w:val="24"/>
        </w:rPr>
        <w:t xml:space="preserve">委托代理人（签字或盖章）：        委托代理人手机： </w:t>
      </w:r>
    </w:p>
    <w:p>
      <w:pPr>
        <w:pStyle w:val="2"/>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b/>
          <w:color w:val="FF0000"/>
          <w:sz w:val="24"/>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10"/>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523737"/>
      <w:bookmarkStart w:id="38" w:name="_Toc282613285"/>
      <w:bookmarkStart w:id="39" w:name="_Toc132265249"/>
      <w:bookmarkStart w:id="40" w:name="_Toc131305915"/>
      <w:bookmarkStart w:id="41" w:name="_Toc132523466"/>
      <w:bookmarkStart w:id="42" w:name="_Toc132111898"/>
      <w:r>
        <w:rPr>
          <w:rFonts w:hint="eastAsia" w:ascii="黑体" w:hAnsi="宋体" w:eastAsia="黑体"/>
          <w:snapToGrid w:val="0"/>
          <w:kern w:val="0"/>
          <w:sz w:val="31"/>
          <w:szCs w:val="21"/>
        </w:rPr>
        <w:t>报价函</w:t>
      </w:r>
    </w:p>
    <w:p>
      <w:pPr>
        <w:adjustRightInd w:val="0"/>
        <w:snapToGrid w:val="0"/>
        <w:spacing w:line="360" w:lineRule="auto"/>
        <w:rPr>
          <w:rFonts w:hint="eastAsia" w:ascii="宋体" w:hAnsi="宋体" w:eastAsia="宋体" w:cs="Times New Roman"/>
          <w:color w:val="FF0000"/>
          <w:kern w:val="0"/>
          <w:sz w:val="24"/>
          <w:u w:val="single"/>
          <w:lang w:val="en-US" w:eastAsia="zh-CN"/>
        </w:rPr>
      </w:pPr>
      <w:r>
        <w:rPr>
          <w:rFonts w:hint="eastAsia" w:ascii="宋体" w:hAnsi="宋体" w:cs="Times New Roman"/>
          <w:color w:val="FF0000"/>
          <w:kern w:val="0"/>
          <w:sz w:val="24"/>
          <w:u w:val="single"/>
          <w:lang w:val="en-US" w:eastAsia="zh-CN"/>
        </w:rPr>
        <w:t>雅安城投建筑工程有限公司</w:t>
      </w:r>
      <w:r>
        <w:rPr>
          <w:rFonts w:hint="eastAsia" w:ascii="宋体" w:hAnsi="宋体" w:eastAsia="宋体" w:cs="Times New Roman"/>
          <w:color w:val="FF0000"/>
          <w:kern w:val="0"/>
          <w:sz w:val="24"/>
          <w:u w:val="single"/>
          <w:lang w:val="en-US" w:eastAsia="zh-CN"/>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b/>
          <w:color w:val="auto"/>
          <w:sz w:val="24"/>
          <w:u w:val="single"/>
          <w:lang w:val="en-US" w:eastAsia="zh-CN"/>
        </w:rPr>
        <w:t>王岗坪乡旅游集镇建设项目收边收口机械租赁采购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lang w:val="en-US" w:eastAsia="zh-CN"/>
        </w:rPr>
        <w:t>90天，以</w:t>
      </w:r>
      <w:r>
        <w:rPr>
          <w:rFonts w:hint="eastAsia" w:ascii="宋体" w:hAnsi="宋体"/>
          <w:snapToGrid w:val="0"/>
          <w:color w:val="000000"/>
          <w:kern w:val="0"/>
          <w:sz w:val="24"/>
          <w:u w:val="single"/>
          <w:lang w:val="en-US" w:eastAsia="zh-CN"/>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达到现行国家有关工程施工验收规范和标准的合格要求。</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8"/>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eastAsia="宋体" w:cs="Times New Roman"/>
          <w:b/>
          <w:color w:val="FF0000"/>
          <w:sz w:val="24"/>
          <w:lang w:eastAsia="zh-CN"/>
        </w:rPr>
        <w:t>）</w:t>
      </w:r>
    </w:p>
    <w:p>
      <w:pPr>
        <w:spacing w:line="500" w:lineRule="exact"/>
        <w:rPr>
          <w:rFonts w:hint="eastAsia" w:ascii="宋体" w:hAnsi="宋体"/>
          <w:b/>
          <w:color w:val="000000"/>
          <w:sz w:val="28"/>
          <w:szCs w:val="28"/>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p>
    <w:tbl>
      <w:tblPr>
        <w:tblStyle w:val="15"/>
        <w:tblW w:w="98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8"/>
        <w:gridCol w:w="981"/>
        <w:gridCol w:w="1384"/>
        <w:gridCol w:w="704"/>
        <w:gridCol w:w="716"/>
        <w:gridCol w:w="1223"/>
        <w:gridCol w:w="1177"/>
        <w:gridCol w:w="1200"/>
        <w:gridCol w:w="1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82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王岗坪乡旅游集镇建设项目收边收口机械租赁采购报价表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材质/规格型号</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暂定工程量</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含税控制价（元）</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含税单价（元）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含税合价（元）</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200-290、斗容量1.2以上</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700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327.88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9"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200-290、斗容量1.2以上</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100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2592.17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100-190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480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252.35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100-190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25</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2088.50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60-90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173.38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60-90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1373.33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25吨</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239.99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25吨</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1922.67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50吨</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539.38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50吨</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4343.17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装载机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224.88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装载机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1781.90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压路机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20吨以上</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215.61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压路机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20吨以上</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1665.17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破碎机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200-290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446.68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破碎机</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200-290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3502.00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叉车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5吨</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243.77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叉车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5吨</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1922.67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随车吊</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235.18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随车吊</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1854.00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随车吊</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303.85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随车吊</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9m</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2403.33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一台班按8小时计算、含油、含司机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金刚车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971.63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一天按10小时计算、含油、含司机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背车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主要运输挖机、装载机、压路机</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趟</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504.70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城区转运、含司机、含油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背车</w:t>
            </w:r>
          </w:p>
        </w:tc>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主要运输挖机、装载机、压路机</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趟</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1310.91 </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特殊路况、项目地址较远、含司机、含油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24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含税总价（元）：</w:t>
            </w:r>
          </w:p>
        </w:tc>
        <w:tc>
          <w:tcPr>
            <w:tcW w:w="55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24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税率：</w:t>
            </w:r>
          </w:p>
        </w:tc>
        <w:tc>
          <w:tcPr>
            <w:tcW w:w="55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24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不含税总价（元）：</w:t>
            </w:r>
          </w:p>
        </w:tc>
        <w:tc>
          <w:tcPr>
            <w:tcW w:w="55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供应商名称（盖公章）：</w:t>
            </w:r>
          </w:p>
        </w:tc>
        <w:tc>
          <w:tcPr>
            <w:tcW w:w="28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5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9827" w:type="dxa"/>
            <w:gridSpan w:val="9"/>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等线" w:hAnsi="等线" w:eastAsia="等线" w:cs="等线"/>
                <w:b/>
                <w:bCs/>
                <w:i w:val="0"/>
                <w:iCs w:val="0"/>
                <w:color w:val="000000"/>
                <w:sz w:val="24"/>
                <w:szCs w:val="24"/>
                <w:u w:val="none"/>
                <w:lang w:val="en-US"/>
              </w:rPr>
            </w:pPr>
            <w:r>
              <w:rPr>
                <w:rFonts w:hint="eastAsia" w:ascii="等线" w:hAnsi="等线" w:eastAsia="等线" w:cs="等线"/>
                <w:b/>
                <w:bCs/>
                <w:i w:val="0"/>
                <w:iCs w:val="0"/>
                <w:color w:val="000000"/>
                <w:kern w:val="0"/>
                <w:sz w:val="24"/>
                <w:szCs w:val="24"/>
                <w:u w:val="none"/>
                <w:lang w:val="en-US" w:eastAsia="zh-CN" w:bidi="ar"/>
              </w:rPr>
              <w:t>注：1、报价包含但不限于含司机、含油、劳动保险费用、相关安全文明施工费用、安全生产费用、管理费、利润以及与出租和日常使用相关的一切费用。至合同约定时间结束出现的人工、油费等费用的上涨，属于中选人承担的风险范畴，价款均不予调整。2、每天每台机械使用超过6小时累计成台班计算，未超过6小时按小时计算。</w:t>
            </w:r>
          </w:p>
        </w:tc>
      </w:tr>
    </w:tbl>
    <w:p>
      <w:pPr>
        <w:pStyle w:val="8"/>
        <w:rPr>
          <w:rFonts w:hint="default" w:eastAsia="宋体"/>
          <w:lang w:val="en-US" w:eastAsia="zh-CN"/>
        </w:rPr>
      </w:pPr>
    </w:p>
    <w:p>
      <w:pPr>
        <w:pStyle w:val="9"/>
        <w:rPr>
          <w:rFonts w:hint="default"/>
          <w:lang w:val="en-US" w:eastAsia="zh-CN"/>
        </w:rPr>
      </w:pPr>
    </w:p>
    <w:p>
      <w:pPr>
        <w:pStyle w:val="8"/>
        <w:rPr>
          <w:rFonts w:hint="eastAsia" w:ascii="宋体" w:hAnsi="宋体"/>
          <w:b/>
          <w:bCs/>
          <w:color w:val="FF0000"/>
          <w:sz w:val="24"/>
          <w:lang w:eastAsia="zh-CN"/>
        </w:rPr>
      </w:pPr>
    </w:p>
    <w:p>
      <w:pPr>
        <w:pStyle w:val="8"/>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bookmarkEnd w:id="37"/>
    <w:bookmarkEnd w:id="38"/>
    <w:bookmarkEnd w:id="39"/>
    <w:bookmarkEnd w:id="40"/>
    <w:bookmarkEnd w:id="41"/>
    <w:bookmarkEnd w:id="42"/>
    <w:p>
      <w:pPr>
        <w:pStyle w:val="9"/>
        <w:ind w:left="0" w:leftChars="0" w:firstLine="0" w:firstLineChars="0"/>
        <w:rPr>
          <w:rFonts w:ascii="宋体" w:hAnsi="宋体"/>
          <w:b/>
          <w:color w:val="000000"/>
          <w:sz w:val="3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3</w:t>
      </w:r>
    </w:p>
    <w:p>
      <w:pPr>
        <w:rPr>
          <w:rFonts w:hint="eastAsia" w:ascii="宋体" w:hAnsi="宋体" w:eastAsia="宋体"/>
          <w:b/>
          <w:color w:val="000000"/>
          <w:sz w:val="30"/>
          <w:lang w:val="en-US" w:eastAsia="zh-CN"/>
        </w:rPr>
      </w:pPr>
    </w:p>
    <w:p>
      <w:pPr>
        <w:pStyle w:val="8"/>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color w:val="000000"/>
        </w:rPr>
      </w:pPr>
      <w:r>
        <w:rPr>
          <w:rFonts w:hint="eastAsia" w:ascii="宋体" w:hAnsi="宋体"/>
          <w:b/>
          <w:color w:val="FF0000"/>
          <w:sz w:val="24"/>
        </w:rPr>
        <w:t>（注意：适用于法定代表人参与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文件中用于评审小组审查；若为法定代表人参与的，则无须提供“授权委托书”）</w:t>
      </w: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eastAsia="宋体"/>
          <w:b/>
          <w:color w:val="000000"/>
          <w:sz w:val="30"/>
          <w:lang w:val="en-US" w:eastAsia="zh-CN"/>
        </w:rPr>
      </w:pPr>
      <w:r>
        <w:rPr>
          <w:rFonts w:hint="eastAsia" w:ascii="宋体" w:hAnsi="宋体"/>
          <w:color w:val="000000"/>
        </w:rPr>
        <w:t>附件</w:t>
      </w:r>
      <w:r>
        <w:rPr>
          <w:rFonts w:hint="eastAsia" w:ascii="宋体" w:hAnsi="宋体"/>
          <w:color w:val="000000"/>
          <w:lang w:val="en-US" w:eastAsia="zh-CN"/>
        </w:rPr>
        <w:t>3</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b/>
          <w:color w:val="auto"/>
          <w:sz w:val="24"/>
          <w:u w:val="single"/>
          <w:lang w:val="en-US" w:eastAsia="zh-CN"/>
        </w:rPr>
        <w:t>王岗坪乡旅游集镇建设项目收边收口机械租赁采购</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cs="宋体"/>
          <w:color w:val="000000"/>
          <w:sz w:val="24"/>
        </w:rPr>
      </w:pPr>
      <w:r>
        <w:rPr>
          <w:rFonts w:hint="eastAsia" w:ascii="宋体" w:hAnsi="宋体" w:cs="宋体"/>
          <w:color w:val="000000"/>
          <w:sz w:val="24"/>
        </w:rPr>
        <w:t xml:space="preserve">   </w:t>
      </w:r>
    </w:p>
    <w:p>
      <w:pPr>
        <w:spacing w:line="400" w:lineRule="exact"/>
        <w:rPr>
          <w:rFonts w:hint="eastAsia"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rPr>
          <w:rFonts w:ascii="宋体" w:hAnsi="宋体"/>
          <w:b/>
          <w:color w:val="000000"/>
          <w:sz w:val="28"/>
        </w:rPr>
      </w:pPr>
      <w:r>
        <w:rPr>
          <w:rFonts w:hint="eastAsia" w:ascii="宋体" w:hAnsi="宋体"/>
          <w:b/>
          <w:color w:val="FF0000"/>
          <w:sz w:val="24"/>
        </w:rPr>
        <w:t>（注意：适用于授权委托代理人参与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43" w:name="_Toc132111901"/>
      <w:bookmarkStart w:id="44" w:name="_Toc132523740"/>
      <w:bookmarkStart w:id="45" w:name="_Toc282613286"/>
      <w:bookmarkStart w:id="46" w:name="_Toc132000252"/>
      <w:bookmarkStart w:id="47" w:name="_Toc132265253"/>
      <w:bookmarkStart w:id="48" w:name="_Toc132523469"/>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eastAsia="宋体"/>
          <w:color w:val="000000"/>
          <w:lang w:val="en-US" w:eastAsia="zh-CN"/>
        </w:rPr>
      </w:pPr>
      <w:bookmarkStart w:id="49" w:name="_Toc282613287"/>
      <w:bookmarkStart w:id="50" w:name="_Toc138581214"/>
      <w:bookmarkStart w:id="51" w:name="_Toc152748104"/>
      <w:bookmarkStart w:id="52" w:name="_Toc138581133"/>
      <w:bookmarkStart w:id="53" w:name="_Toc134953396"/>
      <w:bookmarkStart w:id="54" w:name="_Toc156059747"/>
      <w:bookmarkStart w:id="55" w:name="_Toc132523739"/>
      <w:bookmarkStart w:id="56" w:name="_Toc132265252"/>
      <w:bookmarkStart w:id="57" w:name="_Toc131305916"/>
      <w:bookmarkStart w:id="58" w:name="_Toc132111900"/>
      <w:bookmarkStart w:id="59" w:name="_Toc132523468"/>
      <w:r>
        <w:rPr>
          <w:rFonts w:hint="eastAsia" w:ascii="宋体" w:hAnsi="宋体"/>
          <w:color w:val="000000"/>
        </w:rPr>
        <w:t>附件</w:t>
      </w:r>
      <w:r>
        <w:rPr>
          <w:rFonts w:hint="eastAsia" w:ascii="宋体" w:hAnsi="宋体"/>
          <w:color w:val="000000"/>
          <w:lang w:val="en-US" w:eastAsia="zh-CN"/>
        </w:rPr>
        <w:t>4</w:t>
      </w:r>
    </w:p>
    <w:p>
      <w:pPr>
        <w:pStyle w:val="3"/>
        <w:spacing w:line="400" w:lineRule="exact"/>
        <w:ind w:left="0" w:leftChars="0"/>
        <w:rPr>
          <w:rFonts w:ascii="方正小标宋简体" w:hAnsi="宋体" w:eastAsia="方正小标宋简体"/>
          <w:color w:val="0D0D0D"/>
          <w:sz w:val="44"/>
          <w:szCs w:val="44"/>
        </w:rPr>
      </w:pPr>
    </w:p>
    <w:p>
      <w:pPr>
        <w:pStyle w:val="3"/>
        <w:spacing w:line="580" w:lineRule="exact"/>
        <w:ind w:left="0" w:leftChars="0" w:firstLine="3960" w:firstLineChars="900"/>
        <w:rPr>
          <w:rFonts w:ascii="方正小标宋简体" w:hAnsi="宋体" w:eastAsia="方正小标宋简体"/>
          <w:color w:val="0D0D0D"/>
          <w:sz w:val="44"/>
          <w:szCs w:val="44"/>
        </w:rPr>
      </w:pPr>
    </w:p>
    <w:p>
      <w:pPr>
        <w:pStyle w:val="3"/>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3"/>
        <w:spacing w:after="0" w:line="500" w:lineRule="exact"/>
        <w:rPr>
          <w:rFonts w:hint="default" w:hAnsi="宋体"/>
          <w:color w:val="0D0D0D"/>
          <w:sz w:val="24"/>
          <w:lang w:val="en-US"/>
        </w:rPr>
      </w:pPr>
      <w:r>
        <w:rPr>
          <w:rFonts w:hint="eastAsia" w:hAnsi="宋体"/>
          <w:color w:val="0D0D0D"/>
          <w:sz w:val="24"/>
        </w:rPr>
        <w:t>致：</w:t>
      </w:r>
      <w:r>
        <w:rPr>
          <w:rFonts w:hint="eastAsia" w:hAnsi="宋体"/>
          <w:color w:val="FF0000"/>
          <w:sz w:val="24"/>
          <w:u w:val="single"/>
          <w:lang w:val="en-US" w:eastAsia="zh-CN"/>
        </w:rPr>
        <w:t>雅安城投建筑工程有限公司</w:t>
      </w:r>
    </w:p>
    <w:p>
      <w:pPr>
        <w:pStyle w:val="3"/>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b/>
          <w:color w:val="auto"/>
          <w:sz w:val="24"/>
          <w:u w:val="single"/>
          <w:lang w:val="en-US" w:eastAsia="zh-CN"/>
        </w:rPr>
        <w:t>王岗坪乡旅游集镇建设项目收边收口机械租赁采购</w:t>
      </w:r>
      <w:r>
        <w:rPr>
          <w:rFonts w:hint="eastAsia" w:hAnsi="宋体"/>
          <w:color w:val="0D0D0D"/>
          <w:sz w:val="24"/>
        </w:rPr>
        <w:t>的磋商活动，现承诺：</w:t>
      </w:r>
    </w:p>
    <w:p>
      <w:pPr>
        <w:pStyle w:val="3"/>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3"/>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3"/>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3"/>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pPr>
        <w:pStyle w:val="3"/>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pPr>
        <w:pStyle w:val="3"/>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pPr>
        <w:pStyle w:val="3"/>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3"/>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3"/>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hint="eastAsia" w:ascii="宋体" w:hAnsi="宋体"/>
          <w:snapToGrid w:val="0"/>
          <w:kern w:val="0"/>
          <w:szCs w:val="21"/>
          <w:u w:val="single"/>
          <w:lang w:val="en-US" w:eastAsia="zh-CN"/>
        </w:rPr>
        <w:t xml:space="preserve">            </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pPr>
        <w:spacing w:line="260" w:lineRule="exact"/>
        <w:outlineLvl w:val="1"/>
        <w:rPr>
          <w:rFonts w:ascii="宋体" w:hAnsi="宋体"/>
          <w:color w:val="000000"/>
        </w:rPr>
      </w:pPr>
    </w:p>
    <w:p>
      <w:pPr>
        <w:rPr>
          <w:rFonts w:hint="eastAsia"/>
        </w:rPr>
      </w:pPr>
    </w:p>
    <w:p>
      <w:pPr>
        <w:rPr>
          <w:rFonts w:hint="eastAsia"/>
        </w:rPr>
      </w:pPr>
    </w:p>
    <w:p>
      <w:pPr>
        <w:pStyle w:val="8"/>
        <w:rPr>
          <w:rFonts w:hint="eastAsia"/>
        </w:rPr>
      </w:pPr>
    </w:p>
    <w:p>
      <w:pPr>
        <w:pStyle w:val="9"/>
        <w:rPr>
          <w:rFonts w:hint="eastAsia"/>
        </w:rPr>
      </w:pPr>
    </w:p>
    <w:p>
      <w:pPr>
        <w:rPr>
          <w:rFonts w:hint="eastAsia" w:eastAsia="宋体"/>
          <w:lang w:val="en-US" w:eastAsia="zh-CN"/>
        </w:rPr>
      </w:pPr>
      <w:r>
        <w:rPr>
          <w:rFonts w:hint="eastAsia"/>
        </w:rPr>
        <w:t>附件</w:t>
      </w:r>
      <w:r>
        <w:rPr>
          <w:rFonts w:hint="eastAsia"/>
          <w:lang w:val="en-US" w:eastAsia="zh-CN"/>
        </w:rPr>
        <w:t>5</w:t>
      </w:r>
    </w:p>
    <w:p>
      <w:pPr>
        <w:pStyle w:val="8"/>
        <w:jc w:val="center"/>
        <w:rPr>
          <w:rFonts w:hint="eastAsia" w:ascii="Calibri" w:hAnsi="Calibri" w:eastAsia="宋体" w:cs="Times New Roman"/>
          <w:kern w:val="2"/>
          <w:sz w:val="21"/>
          <w:szCs w:val="24"/>
          <w:lang w:val="en-US" w:eastAsia="zh-CN" w:bidi="ar-SA"/>
        </w:rPr>
      </w:pPr>
      <w:r>
        <w:rPr>
          <w:rFonts w:hint="eastAsia" w:ascii="宋体" w:hAnsi="宋体"/>
          <w:color w:val="auto"/>
          <w:kern w:val="0"/>
          <w:sz w:val="24"/>
          <w:lang w:val="en-US" w:eastAsia="zh-CN"/>
        </w:rPr>
        <w:t>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r>
        <w:rPr>
          <w:rFonts w:hint="eastAsia" w:ascii="宋体" w:hAnsi="宋体" w:eastAsia="宋体" w:cs="Times New Roman"/>
          <w:color w:val="auto"/>
          <w:sz w:val="24"/>
        </w:rPr>
        <w:t>。</w:t>
      </w:r>
    </w:p>
    <w:p>
      <w:pPr>
        <w:spacing w:line="520" w:lineRule="exact"/>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jc w:val="center"/>
        <w:rPr>
          <w:rFonts w:hint="eastAsia" w:ascii="宋体" w:hAnsi="宋体" w:eastAsia="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eastAsia="zh-CN"/>
        </w:rPr>
        <w:t>）</w:t>
      </w:r>
    </w:p>
    <w:p>
      <w:pPr>
        <w:pStyle w:val="9"/>
        <w:ind w:left="0" w:leftChars="0" w:firstLine="0" w:firstLineChars="0"/>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8"/>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8"/>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8"/>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b/>
          <w:bCs/>
          <w:color w:val="FF0000"/>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156059748"/>
      <w:bookmarkStart w:id="61" w:name="_Toc181501546"/>
      <w:bookmarkStart w:id="62" w:name="_Toc279575844"/>
      <w:bookmarkStart w:id="63" w:name="_Toc282613288"/>
      <w:bookmarkStart w:id="64" w:name="_Toc259086672"/>
      <w:bookmarkStart w:id="65" w:name="_Toc172597907"/>
      <w:bookmarkStart w:id="66" w:name="_Toc206124293"/>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cs="Times New Roman"/>
          <w:color w:val="FF0000"/>
          <w:kern w:val="0"/>
          <w:sz w:val="24"/>
          <w:u w:val="single"/>
          <w:lang w:val="en-US" w:eastAsia="zh-CN"/>
        </w:rPr>
        <w:t>雅安城投建筑工程有限公司</w:t>
      </w:r>
      <w:r>
        <w:rPr>
          <w:rFonts w:hint="eastAsia" w:ascii="宋体" w:hAnsi="宋体" w:eastAsia="宋体" w:cs="Times New Roman"/>
          <w:color w:val="FF0000"/>
          <w:kern w:val="0"/>
          <w:sz w:val="24"/>
          <w:u w:val="single"/>
          <w:lang w:val="en-US" w:eastAsia="zh-CN"/>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b/>
          <w:color w:val="auto"/>
          <w:sz w:val="24"/>
          <w:u w:val="single"/>
          <w:lang w:val="en-US" w:eastAsia="zh-CN"/>
        </w:rPr>
        <w:t>王岗坪乡旅游集镇建设项目收边收口机械租赁采购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lang w:val="en-US" w:eastAsia="zh-CN"/>
        </w:rPr>
        <w:t>90天，以</w:t>
      </w:r>
      <w:r>
        <w:rPr>
          <w:rFonts w:hint="eastAsia" w:ascii="宋体" w:hAnsi="宋体"/>
          <w:snapToGrid w:val="0"/>
          <w:color w:val="000000"/>
          <w:kern w:val="0"/>
          <w:sz w:val="24"/>
          <w:u w:val="single"/>
          <w:lang w:val="en-US" w:eastAsia="zh-CN"/>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达到现行国家有关工程施工验收规范和标准的合格要求。</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10"/>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ascii="宋体" w:hAnsi="宋体" w:eastAsia="宋体" w:cs="Times New Roman"/>
          <w:b/>
          <w:color w:val="FF0000"/>
          <w:kern w:val="2"/>
          <w:sz w:val="30"/>
          <w:szCs w:val="30"/>
          <w:lang w:val="en-US" w:eastAsia="zh-CN" w:bidi="ar-SA"/>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rPr>
        <w:t>二次报价时，</w:t>
      </w:r>
      <w:r>
        <w:rPr>
          <w:rFonts w:hint="eastAsia" w:hAnsi="宋体"/>
          <w:b/>
          <w:color w:val="auto"/>
          <w:sz w:val="30"/>
          <w:szCs w:val="30"/>
          <w:lang w:val="en-US" w:eastAsia="zh-CN"/>
        </w:rPr>
        <w:t>磋商单位应</w:t>
      </w:r>
      <w:r>
        <w:rPr>
          <w:rFonts w:hint="eastAsia" w:hAnsi="宋体"/>
          <w:b/>
          <w:color w:val="auto"/>
          <w:sz w:val="30"/>
          <w:szCs w:val="30"/>
        </w:rPr>
        <w:t>将二次报价函及二次报价清单价格明细一并附上</w:t>
      </w:r>
      <w:r>
        <w:rPr>
          <w:rFonts w:hint="eastAsia" w:hAnsi="宋体"/>
          <w:b/>
          <w:color w:val="auto"/>
          <w:sz w:val="30"/>
          <w:szCs w:val="30"/>
          <w:lang w:eastAsia="zh-CN"/>
        </w:rPr>
        <w:t>。</w:t>
      </w:r>
      <w:r>
        <w:rPr>
          <w:rFonts w:hint="eastAsia" w:hAnsi="宋体"/>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w:t>
      </w:r>
    </w:p>
    <w:p>
      <w:pPr>
        <w:spacing w:line="420" w:lineRule="exact"/>
        <w:ind w:firstLine="602" w:firstLineChars="200"/>
        <w:rPr>
          <w:rFonts w:hint="default" w:hAnsi="宋体" w:eastAsia="宋体" w:cs="Times New Roman"/>
          <w:b/>
          <w:color w:val="FF0000"/>
          <w:sz w:val="30"/>
          <w:szCs w:val="30"/>
          <w:lang w:val="en-US" w:eastAsia="zh-CN"/>
        </w:rPr>
      </w:pPr>
    </w:p>
    <w:p>
      <w:pPr>
        <w:pStyle w:val="6"/>
        <w:spacing w:before="71"/>
        <w:ind w:right="120"/>
        <w:jc w:val="both"/>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altName w:val="楷体"/>
    <w:panose1 w:val="020106090300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4098" name="文本框 1"/>
              <wp:cNvGraphicFramePr/>
              <a:graphic xmlns:a="http://schemas.openxmlformats.org/drawingml/2006/main">
                <a:graphicData uri="http://schemas.microsoft.com/office/word/2010/wordprocessingShape">
                  <wps:wsp>
                    <wps:cNvSpPr/>
                    <wps:spPr>
                      <a:xfrm>
                        <a:off x="0" y="0"/>
                        <a:ext cx="560070" cy="203834"/>
                      </a:xfrm>
                      <a:prstGeom prst="rect">
                        <a:avLst/>
                      </a:prstGeom>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rect id="文本框 1" o:spid="_x0000_s1026" o:spt="1"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NcEAGNkAAAAJAQAADwAAAAAAAAABACAAAAAiAAAAZHJzL2Rvd25yZXYueG1sUEsBAhQAFAAAAAgA&#10;h07iQEXfx3SyAQAAXwMAAA4AAAAAAAAAAQAgAAAAKAEAAGRycy9lMm9Eb2MueG1sUEsFBgAAAAAG&#10;AAYAWQEAAEwFA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5dblS0AAAAAUBAAAPAAAAAAAAAAEAIAAAACIAAABkcnMvZG93bnJldi54bWxQSwECFAAUAAAA&#10;CACHTuJA0Ctnob0BAAB7AwAADgAAAAAAAAABACAAAAAfAQAAZHJzL2Uyb0RvYy54bWxQSwUGAAAA&#10;AAYABgBZAQAATgUAAAAA&#10;">
              <v:fill on="f" focussize="0,0"/>
              <v:stroke on="f"/>
              <v:imagedata o:title=""/>
              <o:lock v:ext="edit" aspectratio="f"/>
              <v:textbox inset="0mm,0mm,0mm,0mm" style="mso-fit-shape-to-text:t;">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eastAsia" w:eastAsia="宋体"/>
        <w:lang w:eastAsia="zh-CN"/>
      </w:rPr>
      <w:drawing>
        <wp:inline distT="0" distB="0" distL="0" distR="0">
          <wp:extent cx="2087880" cy="492125"/>
          <wp:effectExtent l="0" t="0" r="7620" b="2540"/>
          <wp:docPr id="4097" name="图片 2" descr="城投公司logo"/>
          <wp:cNvGraphicFramePr/>
          <a:graphic xmlns:a="http://schemas.openxmlformats.org/drawingml/2006/main">
            <a:graphicData uri="http://schemas.openxmlformats.org/drawingml/2006/picture">
              <pic:pic xmlns:pic="http://schemas.openxmlformats.org/drawingml/2006/picture">
                <pic:nvPicPr>
                  <pic:cNvPr id="4097" name="图片 2" descr="城投公司logo"/>
                  <pic:cNvPicPr/>
                </pic:nvPicPr>
                <pic:blipFill>
                  <a:blip r:embed="rId1" cstate="print"/>
                  <a:srcRect/>
                  <a:stretch>
                    <a:fillRect/>
                  </a:stretch>
                </pic:blipFill>
                <pic:spPr>
                  <a:xfrm>
                    <a:off x="0" y="0"/>
                    <a:ext cx="2087880" cy="49275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01"/>
    <w:multiLevelType w:val="singleLevel"/>
    <w:tmpl w:val="00000001"/>
    <w:lvl w:ilvl="0" w:tentative="0">
      <w:start w:val="5"/>
      <w:numFmt w:val="decimal"/>
      <w:lvlText w:val="%1."/>
      <w:lvlJc w:val="left"/>
      <w:pPr>
        <w:tabs>
          <w:tab w:val="left" w:pos="312"/>
        </w:tabs>
      </w:pPr>
    </w:lvl>
  </w:abstractNum>
  <w:abstractNum w:abstractNumId="2">
    <w:nsid w:val="00000002"/>
    <w:multiLevelType w:val="multilevel"/>
    <w:tmpl w:val="00000002"/>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00000003"/>
    <w:multiLevelType w:val="singleLevel"/>
    <w:tmpl w:val="00000003"/>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1MDcxMjVmYTBhNmIyOGFiNzFjMGU2ZmZmOTM5MmYifQ=="/>
  </w:docVars>
  <w:rsids>
    <w:rsidRoot w:val="00000000"/>
    <w:rsid w:val="0269197A"/>
    <w:rsid w:val="0C6A2474"/>
    <w:rsid w:val="28CF2374"/>
    <w:rsid w:val="2A900FAD"/>
    <w:rsid w:val="35EC2A8A"/>
    <w:rsid w:val="3985743F"/>
    <w:rsid w:val="3D0462AF"/>
    <w:rsid w:val="4DAB1AD6"/>
    <w:rsid w:val="555667CB"/>
    <w:rsid w:val="62CF7BBD"/>
    <w:rsid w:val="788D615C"/>
    <w:rsid w:val="79CE6603"/>
    <w:rsid w:val="7E132B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32"/>
      <w:szCs w:val="20"/>
    </w:rPr>
  </w:style>
  <w:style w:type="paragraph" w:styleId="5">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qFormat/>
    <w:uiPriority w:val="9"/>
    <w:pPr>
      <w:keepNext/>
      <w:keepLines/>
      <w:spacing w:before="260" w:after="260" w:line="416" w:lineRule="auto"/>
      <w:outlineLvl w:val="2"/>
    </w:pPr>
    <w:rPr>
      <w:b/>
      <w:bCs/>
      <w:sz w:val="32"/>
      <w:szCs w:val="32"/>
    </w:rPr>
  </w:style>
  <w:style w:type="character" w:default="1" w:styleId="17">
    <w:name w:val="Default Paragraph Font"/>
    <w:qFormat/>
    <w:uiPriority w:val="1"/>
  </w:style>
  <w:style w:type="table" w:default="1" w:styleId="15">
    <w:name w:val="Normal Table"/>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next w:val="1"/>
    <w:qFormat/>
    <w:uiPriority w:val="0"/>
    <w:pPr>
      <w:spacing w:after="120"/>
      <w:ind w:left="420" w:leftChars="200"/>
    </w:pPr>
  </w:style>
  <w:style w:type="paragraph" w:styleId="7">
    <w:name w:val="Body Text 3"/>
    <w:basedOn w:val="1"/>
    <w:qFormat/>
    <w:uiPriority w:val="0"/>
    <w:pPr>
      <w:spacing w:after="120"/>
    </w:pPr>
    <w:rPr>
      <w:sz w:val="16"/>
      <w:szCs w:val="16"/>
    </w:rPr>
  </w:style>
  <w:style w:type="paragraph" w:styleId="8">
    <w:name w:val="Body Text"/>
    <w:basedOn w:val="1"/>
    <w:next w:val="9"/>
    <w:qFormat/>
    <w:uiPriority w:val="0"/>
    <w:pPr>
      <w:suppressAutoHyphens/>
      <w:spacing w:after="120"/>
    </w:pPr>
    <w:rPr>
      <w:kern w:val="1"/>
      <w:szCs w:val="20"/>
      <w:lang w:eastAsia="ar-SA"/>
    </w:rPr>
  </w:style>
  <w:style w:type="paragraph" w:styleId="9">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qFormat/>
    <w:uiPriority w:val="0"/>
    <w:pPr>
      <w:spacing w:before="240" w:after="60"/>
      <w:jc w:val="center"/>
      <w:outlineLvl w:val="0"/>
    </w:pPr>
    <w:rPr>
      <w:rFonts w:ascii="Calibri Light" w:hAnsi="Calibri Light"/>
      <w:b/>
      <w:bCs/>
      <w:sz w:val="32"/>
      <w:szCs w:val="32"/>
    </w:rPr>
  </w:style>
  <w:style w:type="table" w:styleId="16">
    <w:name w:val="Table Grid"/>
    <w:basedOn w:val="1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8">
    <w:name w:val="page number"/>
    <w:basedOn w:val="19"/>
    <w:qFormat/>
    <w:uiPriority w:val="0"/>
  </w:style>
  <w:style w:type="character" w:customStyle="1" w:styleId="19">
    <w:name w:val="默认段落字体1"/>
    <w:qFormat/>
    <w:uiPriority w:val="0"/>
  </w:style>
  <w:style w:type="character" w:styleId="20">
    <w:name w:val="Hyperlink"/>
    <w:basedOn w:val="17"/>
    <w:qFormat/>
    <w:uiPriority w:val="0"/>
    <w:rPr>
      <w:color w:val="0000FF"/>
      <w:u w:val="single"/>
    </w:rPr>
  </w:style>
  <w:style w:type="paragraph" w:customStyle="1" w:styleId="21">
    <w:name w:val="标题 5（有编号）（绿盟科技）"/>
    <w:basedOn w:val="1"/>
    <w:next w:val="22"/>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2">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3">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4">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qFormat/>
    <w:uiPriority w:val="1"/>
  </w:style>
  <w:style w:type="paragraph" w:styleId="28">
    <w:name w:val="List Paragraph"/>
    <w:basedOn w:val="1"/>
    <w:qFormat/>
    <w:uiPriority w:val="1"/>
    <w:pPr>
      <w:ind w:left="110" w:firstLine="480"/>
    </w:pPr>
  </w:style>
  <w:style w:type="paragraph" w:customStyle="1" w:styleId="29">
    <w:name w:val="msolistparagraph"/>
    <w:basedOn w:val="1"/>
    <w:qFormat/>
    <w:uiPriority w:val="0"/>
    <w:pPr>
      <w:overflowPunct w:val="0"/>
      <w:autoSpaceDE w:val="0"/>
      <w:autoSpaceDN w:val="0"/>
      <w:ind w:firstLine="420" w:firstLineChars="200"/>
    </w:pPr>
  </w:style>
  <w:style w:type="paragraph" w:customStyle="1" w:styleId="30">
    <w:name w:val="列出段落1"/>
    <w:basedOn w:val="1"/>
    <w:qFormat/>
    <w:uiPriority w:val="34"/>
    <w:pPr>
      <w:ind w:firstLine="420" w:firstLineChars="200"/>
    </w:pPr>
  </w:style>
  <w:style w:type="paragraph" w:customStyle="1" w:styleId="31">
    <w:name w:val="xl31"/>
    <w:basedOn w:val="1"/>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7"/>
    <w:qFormat/>
    <w:uiPriority w:val="0"/>
    <w:rPr>
      <w:rFonts w:hint="eastAsia" w:ascii="宋体" w:hAnsi="宋体" w:eastAsia="宋体" w:cs="宋体"/>
      <w:color w:val="000000"/>
      <w:sz w:val="16"/>
      <w:szCs w:val="16"/>
      <w:u w:val="single"/>
    </w:rPr>
  </w:style>
  <w:style w:type="character" w:customStyle="1" w:styleId="33">
    <w:name w:val="font01"/>
    <w:basedOn w:val="17"/>
    <w:qFormat/>
    <w:uiPriority w:val="0"/>
    <w:rPr>
      <w:rFonts w:hint="eastAsia" w:ascii="宋体" w:hAnsi="宋体" w:eastAsia="宋体" w:cs="宋体"/>
      <w:color w:val="000000"/>
      <w:sz w:val="16"/>
      <w:szCs w:val="16"/>
      <w:u w:val="none"/>
    </w:rPr>
  </w:style>
  <w:style w:type="character" w:customStyle="1" w:styleId="34">
    <w:name w:val="font41"/>
    <w:basedOn w:val="17"/>
    <w:qFormat/>
    <w:uiPriority w:val="0"/>
    <w:rPr>
      <w:rFonts w:hint="default" w:ascii="Calibri" w:hAnsi="Calibri" w:cs="Calibri"/>
      <w:color w:val="000000"/>
      <w:sz w:val="16"/>
      <w:szCs w:val="16"/>
      <w:u w:val="none"/>
    </w:rPr>
  </w:style>
  <w:style w:type="character" w:customStyle="1" w:styleId="35">
    <w:name w:val="font81"/>
    <w:basedOn w:val="17"/>
    <w:qFormat/>
    <w:uiPriority w:val="0"/>
    <w:rPr>
      <w:rFonts w:hint="default" w:ascii="Calibri" w:hAnsi="Calibri" w:cs="Calibri"/>
      <w:color w:val="000000"/>
      <w:sz w:val="16"/>
      <w:szCs w:val="16"/>
      <w:u w:val="none"/>
    </w:rPr>
  </w:style>
  <w:style w:type="character" w:customStyle="1" w:styleId="36">
    <w:name w:val="font51"/>
    <w:basedOn w:val="17"/>
    <w:qFormat/>
    <w:uiPriority w:val="0"/>
    <w:rPr>
      <w:rFonts w:hint="eastAsia" w:ascii="宋体" w:hAnsi="宋体" w:eastAsia="宋体" w:cs="宋体"/>
      <w:color w:val="000000"/>
      <w:sz w:val="16"/>
      <w:szCs w:val="16"/>
      <w:u w:val="none"/>
    </w:rPr>
  </w:style>
  <w:style w:type="character" w:customStyle="1" w:styleId="37">
    <w:name w:val="font171"/>
    <w:basedOn w:val="17"/>
    <w:qFormat/>
    <w:uiPriority w:val="0"/>
    <w:rPr>
      <w:rFonts w:hint="eastAsia" w:ascii="宋体" w:hAnsi="宋体" w:eastAsia="宋体" w:cs="宋体"/>
      <w:color w:val="000000"/>
      <w:sz w:val="16"/>
      <w:szCs w:val="16"/>
      <w:u w:val="single"/>
    </w:rPr>
  </w:style>
  <w:style w:type="character" w:customStyle="1" w:styleId="38">
    <w:name w:val="font111"/>
    <w:basedOn w:val="17"/>
    <w:qFormat/>
    <w:uiPriority w:val="0"/>
    <w:rPr>
      <w:rFonts w:hint="eastAsia" w:ascii="宋体" w:hAnsi="宋体" w:eastAsia="宋体" w:cs="宋体"/>
      <w:color w:val="FF0000"/>
      <w:sz w:val="16"/>
      <w:szCs w:val="16"/>
      <w:u w:val="none"/>
    </w:rPr>
  </w:style>
  <w:style w:type="character" w:customStyle="1" w:styleId="39">
    <w:name w:val="font101"/>
    <w:basedOn w:val="17"/>
    <w:qFormat/>
    <w:uiPriority w:val="0"/>
    <w:rPr>
      <w:rFonts w:hint="default" w:ascii="Arial" w:hAnsi="Arial" w:cs="Arial"/>
      <w:color w:val="FF0000"/>
      <w:sz w:val="16"/>
      <w:szCs w:val="16"/>
      <w:u w:val="none"/>
    </w:rPr>
  </w:style>
  <w:style w:type="character" w:customStyle="1" w:styleId="40">
    <w:name w:val="font91"/>
    <w:basedOn w:val="17"/>
    <w:qFormat/>
    <w:uiPriority w:val="0"/>
    <w:rPr>
      <w:rFonts w:hint="default" w:ascii="等线" w:hAnsi="等线" w:eastAsia="等线" w:cs="等线"/>
      <w:color w:val="000000"/>
      <w:sz w:val="16"/>
      <w:szCs w:val="16"/>
      <w:u w:val="single"/>
    </w:rPr>
  </w:style>
  <w:style w:type="character" w:customStyle="1" w:styleId="41">
    <w:name w:val="font131"/>
    <w:basedOn w:val="17"/>
    <w:qFormat/>
    <w:uiPriority w:val="0"/>
    <w:rPr>
      <w:rFonts w:hint="default" w:ascii="等线" w:hAnsi="等线" w:eastAsia="等线" w:cs="等线"/>
      <w:color w:val="000000"/>
      <w:sz w:val="16"/>
      <w:szCs w:val="16"/>
      <w:u w:val="none"/>
    </w:rPr>
  </w:style>
  <w:style w:type="character" w:customStyle="1" w:styleId="42">
    <w:name w:val="font181"/>
    <w:basedOn w:val="17"/>
    <w:qFormat/>
    <w:uiPriority w:val="0"/>
    <w:rPr>
      <w:rFonts w:hint="default" w:ascii="等线" w:hAnsi="等线" w:eastAsia="等线" w:cs="等线"/>
      <w:b/>
      <w:bCs/>
      <w:color w:val="000000"/>
      <w:sz w:val="16"/>
      <w:szCs w:val="16"/>
      <w:u w:val="none"/>
    </w:rPr>
  </w:style>
  <w:style w:type="character" w:customStyle="1" w:styleId="43">
    <w:name w:val="font161"/>
    <w:basedOn w:val="17"/>
    <w:qFormat/>
    <w:uiPriority w:val="0"/>
    <w:rPr>
      <w:rFonts w:hint="default" w:ascii="等线" w:hAnsi="等线" w:eastAsia="等线" w:cs="等线"/>
      <w:color w:val="000000"/>
      <w:sz w:val="16"/>
      <w:szCs w:val="16"/>
      <w:u w:val="none"/>
    </w:rPr>
  </w:style>
  <w:style w:type="character" w:customStyle="1" w:styleId="44">
    <w:name w:val="font31"/>
    <w:basedOn w:val="17"/>
    <w:qFormat/>
    <w:uiPriority w:val="0"/>
    <w:rPr>
      <w:rFonts w:hint="eastAsia" w:ascii="仿宋" w:hAnsi="仿宋" w:eastAsia="仿宋" w:cs="仿宋"/>
      <w:color w:val="000000"/>
      <w:sz w:val="14"/>
      <w:szCs w:val="14"/>
      <w:u w:val="none"/>
    </w:rPr>
  </w:style>
  <w:style w:type="character" w:customStyle="1" w:styleId="45">
    <w:name w:val="font61"/>
    <w:basedOn w:val="17"/>
    <w:qFormat/>
    <w:uiPriority w:val="0"/>
    <w:rPr>
      <w:rFonts w:hint="eastAsia" w:ascii="仿宋" w:hAnsi="仿宋" w:eastAsia="仿宋" w:cs="仿宋"/>
      <w:color w:val="000000"/>
      <w:sz w:val="14"/>
      <w:szCs w:val="14"/>
      <w:u w:val="none"/>
    </w:rPr>
  </w:style>
  <w:style w:type="character" w:customStyle="1" w:styleId="46">
    <w:name w:val="font21"/>
    <w:basedOn w:val="17"/>
    <w:qFormat/>
    <w:uiPriority w:val="0"/>
    <w:rPr>
      <w:rFonts w:hint="eastAsia" w:ascii="仿宋" w:hAnsi="仿宋" w:eastAsia="仿宋" w:cs="仿宋"/>
      <w:b/>
      <w:bCs/>
      <w:color w:val="000000"/>
      <w:sz w:val="16"/>
      <w:szCs w:val="16"/>
      <w:u w:val="none"/>
    </w:rPr>
  </w:style>
  <w:style w:type="character" w:customStyle="1" w:styleId="47">
    <w:name w:val="font71"/>
    <w:basedOn w:val="17"/>
    <w:qFormat/>
    <w:uiPriority w:val="0"/>
    <w:rPr>
      <w:rFonts w:hint="eastAsia" w:ascii="仿宋" w:hAnsi="仿宋" w:eastAsia="仿宋" w:cs="仿宋"/>
      <w:b/>
      <w:bCs/>
      <w:color w:val="000000"/>
      <w:sz w:val="16"/>
      <w:szCs w:val="16"/>
      <w:u w:val="none"/>
    </w:rPr>
  </w:style>
  <w:style w:type="character" w:customStyle="1" w:styleId="48">
    <w:name w:val="font11"/>
    <w:basedOn w:val="17"/>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10298</Words>
  <Characters>10891</Characters>
  <Paragraphs>739</Paragraphs>
  <TotalTime>0</TotalTime>
  <ScaleCrop>false</ScaleCrop>
  <LinksUpToDate>false</LinksUpToDate>
  <CharactersWithSpaces>23512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A周ོꦿ洲</cp:lastModifiedBy>
  <cp:lastPrinted>2024-03-06T09:47:00Z</cp:lastPrinted>
  <dcterms:modified xsi:type="dcterms:W3CDTF">2024-06-19T01:31:27Z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9681F24990E149C4B12A68B2640C31DC_13</vt:lpwstr>
  </property>
</Properties>
</file>